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15FE5" w:rsidRDefault="00FF34A0" w:rsidP="00ED2E11">
      <w:pPr>
        <w:ind w:left="-426" w:firstLine="567"/>
        <w:rPr>
          <w:rFonts w:ascii="Verdana" w:hAnsi="Verdana"/>
          <w:color w:val="000000"/>
          <w:sz w:val="20"/>
          <w:szCs w:val="20"/>
          <w:shd w:val="clear" w:color="auto" w:fill="FFFFFF"/>
        </w:rPr>
      </w:pPr>
      <w:r>
        <w:rPr>
          <w:noProof/>
          <w:lang w:eastAsia="ru-RU"/>
        </w:rPr>
        <w:t xml:space="preserve">                          </w:t>
      </w:r>
      <w:r>
        <w:rPr>
          <w:noProof/>
          <w:lang w:eastAsia="ru-RU"/>
        </w:rPr>
        <w:drawing>
          <wp:inline distT="0" distB="0" distL="0" distR="0" wp14:anchorId="61E95D27" wp14:editId="1EB9C822">
            <wp:extent cx="2562608" cy="1699863"/>
            <wp:effectExtent l="0" t="0" r="0" b="0"/>
            <wp:docPr id="20" name="Рисунок 20" descr="https://www.kidstar.su/upload/iblock/a55/a557fb359634ab1c5496713e647f562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https://www.kidstar.su/upload/iblock/a55/a557fb359634ab1c5496713e647f562e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64417" cy="17010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15FE5" w:rsidRDefault="00F15FE5" w:rsidP="00ED2E11">
      <w:pPr>
        <w:ind w:left="-426" w:firstLine="567"/>
        <w:rPr>
          <w:rFonts w:ascii="Verdana" w:hAnsi="Verdana"/>
          <w:color w:val="000000"/>
          <w:sz w:val="20"/>
          <w:szCs w:val="20"/>
          <w:shd w:val="clear" w:color="auto" w:fill="FFFFFF"/>
        </w:rPr>
      </w:pPr>
    </w:p>
    <w:p w:rsidR="00F15FE5" w:rsidRDefault="00F15FE5" w:rsidP="00ED2E11">
      <w:pPr>
        <w:ind w:left="-426" w:firstLine="567"/>
        <w:rPr>
          <w:rFonts w:ascii="Verdana" w:hAnsi="Verdana"/>
          <w:color w:val="000000"/>
          <w:sz w:val="20"/>
          <w:szCs w:val="20"/>
          <w:shd w:val="clear" w:color="auto" w:fill="FFFFFF"/>
        </w:rPr>
      </w:pPr>
    </w:p>
    <w:p w:rsidR="00F15FE5" w:rsidRDefault="00F15FE5" w:rsidP="00ED2E11">
      <w:pPr>
        <w:ind w:left="-426" w:firstLine="567"/>
        <w:rPr>
          <w:rFonts w:ascii="Verdana" w:hAnsi="Verdana"/>
          <w:color w:val="000000"/>
          <w:sz w:val="20"/>
          <w:szCs w:val="20"/>
          <w:shd w:val="clear" w:color="auto" w:fill="FFFFFF"/>
        </w:rPr>
      </w:pPr>
    </w:p>
    <w:p w:rsidR="00ED2E11" w:rsidRPr="00AC5805" w:rsidRDefault="00BC7C18" w:rsidP="00F15FE5">
      <w:pPr>
        <w:ind w:left="-426" w:firstLine="567"/>
        <w:jc w:val="center"/>
        <w:rPr>
          <w:rFonts w:ascii="Times New Roman" w:hAnsi="Times New Roman" w:cs="Times New Roman"/>
          <w:b/>
          <w:color w:val="000000"/>
          <w:sz w:val="36"/>
          <w:szCs w:val="36"/>
          <w:shd w:val="clear" w:color="auto" w:fill="FFFFFF"/>
        </w:rPr>
      </w:pPr>
      <w:r>
        <w:rPr>
          <w:rFonts w:ascii="Arial" w:hAnsi="Arial" w:cs="Arial"/>
          <w:b/>
          <w:color w:val="000000"/>
          <w:sz w:val="50"/>
          <w:szCs w:val="50"/>
          <w:shd w:val="clear" w:color="auto" w:fill="FFFFFF"/>
        </w:rPr>
        <w:t>«</w:t>
      </w:r>
      <w:r w:rsidR="00F15FE5" w:rsidRPr="00AC5805">
        <w:rPr>
          <w:rFonts w:ascii="Times New Roman" w:hAnsi="Times New Roman" w:cs="Times New Roman"/>
          <w:b/>
          <w:color w:val="000000"/>
          <w:sz w:val="36"/>
          <w:szCs w:val="36"/>
          <w:shd w:val="clear" w:color="auto" w:fill="FFFFFF"/>
        </w:rPr>
        <w:t>Развитие навыков речевого общения детей дошкольного возраста посредством использования робототехники и Лего-конструирования</w:t>
      </w:r>
      <w:r w:rsidRPr="00AC5805">
        <w:rPr>
          <w:rFonts w:ascii="Times New Roman" w:hAnsi="Times New Roman" w:cs="Times New Roman"/>
          <w:b/>
          <w:color w:val="000000"/>
          <w:sz w:val="36"/>
          <w:szCs w:val="36"/>
          <w:shd w:val="clear" w:color="auto" w:fill="FFFFFF"/>
        </w:rPr>
        <w:t>»</w:t>
      </w:r>
    </w:p>
    <w:p w:rsidR="00ED2E11" w:rsidRPr="00AC5805" w:rsidRDefault="00ED2E11" w:rsidP="00ED2E11">
      <w:pPr>
        <w:ind w:left="-426" w:firstLine="567"/>
        <w:rPr>
          <w:rFonts w:ascii="Times New Roman" w:hAnsi="Times New Roman" w:cs="Times New Roman"/>
          <w:color w:val="000000"/>
          <w:sz w:val="36"/>
          <w:szCs w:val="36"/>
          <w:shd w:val="clear" w:color="auto" w:fill="FFFFFF"/>
        </w:rPr>
      </w:pPr>
    </w:p>
    <w:p w:rsidR="00ED2E11" w:rsidRPr="00AC5805" w:rsidRDefault="00FF34A0" w:rsidP="00AC5805">
      <w:pPr>
        <w:pStyle w:val="a9"/>
        <w:jc w:val="right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AC580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Составитель: воспитатель Ефимова </w:t>
      </w:r>
    </w:p>
    <w:p w:rsidR="00FF34A0" w:rsidRPr="00AC5805" w:rsidRDefault="00FF34A0" w:rsidP="00AC5805">
      <w:pPr>
        <w:pStyle w:val="a9"/>
        <w:jc w:val="right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AC5805">
        <w:rPr>
          <w:rFonts w:ascii="Times New Roman" w:hAnsi="Times New Roman" w:cs="Times New Roman"/>
          <w:sz w:val="28"/>
          <w:szCs w:val="28"/>
          <w:shd w:val="clear" w:color="auto" w:fill="FFFFFF"/>
        </w:rPr>
        <w:t>Екатерина Валерьевна</w:t>
      </w:r>
    </w:p>
    <w:p w:rsidR="00FF34A0" w:rsidRPr="00AC5805" w:rsidRDefault="00FF34A0" w:rsidP="00AC5805">
      <w:pPr>
        <w:pStyle w:val="a9"/>
        <w:jc w:val="right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ED2E11" w:rsidRDefault="00ED2E11" w:rsidP="00ED2E11">
      <w:pPr>
        <w:ind w:left="-426" w:firstLine="567"/>
        <w:rPr>
          <w:rFonts w:ascii="Verdana" w:hAnsi="Verdana"/>
          <w:color w:val="000000"/>
          <w:sz w:val="20"/>
          <w:szCs w:val="20"/>
          <w:shd w:val="clear" w:color="auto" w:fill="FFFFFF"/>
        </w:rPr>
      </w:pPr>
    </w:p>
    <w:p w:rsidR="00ED2E11" w:rsidRDefault="007C195D" w:rsidP="00ED2E11">
      <w:pPr>
        <w:ind w:left="-426" w:firstLine="567"/>
        <w:rPr>
          <w:rFonts w:ascii="Verdana" w:hAnsi="Verdana"/>
          <w:color w:val="000000"/>
          <w:sz w:val="20"/>
          <w:szCs w:val="20"/>
          <w:shd w:val="clear" w:color="auto" w:fill="FFFFFF"/>
        </w:rPr>
      </w:pPr>
      <w:r>
        <w:rPr>
          <w:noProof/>
          <w:lang w:eastAsia="ru-RU"/>
        </w:rPr>
        <w:t xml:space="preserve">   </w:t>
      </w:r>
      <w:r>
        <w:rPr>
          <w:noProof/>
          <w:lang w:eastAsia="ru-RU"/>
        </w:rPr>
        <w:drawing>
          <wp:inline distT="0" distB="0" distL="0" distR="0" wp14:anchorId="02789D32" wp14:editId="73BA5F5C">
            <wp:extent cx="2054597" cy="2066925"/>
            <wp:effectExtent l="0" t="0" r="3175" b="0"/>
            <wp:docPr id="16" name="Рисунок 16" descr="https://cdn1.ozone.ru/multimedia/101183768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https://cdn1.ozone.ru/multimedia/101183768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4597" cy="2066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t xml:space="preserve">                                                     </w:t>
      </w:r>
      <w:r>
        <w:rPr>
          <w:noProof/>
          <w:lang w:eastAsia="ru-RU"/>
        </w:rPr>
        <w:drawing>
          <wp:inline distT="0" distB="0" distL="0" distR="0" wp14:anchorId="466B397E" wp14:editId="441D4E32">
            <wp:extent cx="2019300" cy="2019300"/>
            <wp:effectExtent l="0" t="0" r="0" b="0"/>
            <wp:docPr id="17" name="Рисунок 17" descr="https://myhobbytoys.com/image/cache/catalog/lego/10402/2-800x8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https://myhobbytoys.com/image/cache/catalog/lego/10402/2-800x800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20726" cy="20207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D2E11" w:rsidRDefault="00ED2E11" w:rsidP="00FF34A0">
      <w:pPr>
        <w:rPr>
          <w:rFonts w:ascii="Verdana" w:hAnsi="Verdana"/>
          <w:color w:val="000000"/>
          <w:sz w:val="20"/>
          <w:szCs w:val="20"/>
          <w:shd w:val="clear" w:color="auto" w:fill="FFFFFF"/>
        </w:rPr>
      </w:pPr>
    </w:p>
    <w:p w:rsidR="00AC5805" w:rsidRDefault="00AC5805" w:rsidP="00FF34A0">
      <w:pPr>
        <w:rPr>
          <w:rFonts w:ascii="Verdana" w:hAnsi="Verdana"/>
          <w:color w:val="000000"/>
          <w:sz w:val="20"/>
          <w:szCs w:val="20"/>
          <w:shd w:val="clear" w:color="auto" w:fill="FFFFFF"/>
        </w:rPr>
      </w:pPr>
    </w:p>
    <w:p w:rsidR="00ED2E11" w:rsidRPr="00AC5805" w:rsidRDefault="00FF34A0" w:rsidP="00AC5805">
      <w:pPr>
        <w:pStyle w:val="a9"/>
        <w:jc w:val="center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AC5805">
        <w:rPr>
          <w:rFonts w:ascii="Times New Roman" w:hAnsi="Times New Roman" w:cs="Times New Roman"/>
          <w:sz w:val="28"/>
          <w:szCs w:val="28"/>
          <w:shd w:val="clear" w:color="auto" w:fill="FFFFFF"/>
        </w:rPr>
        <w:t>Детский сад «Чайка»</w:t>
      </w:r>
    </w:p>
    <w:p w:rsidR="00FF34A0" w:rsidRPr="00AC5805" w:rsidRDefault="00FF34A0" w:rsidP="00AC5805">
      <w:pPr>
        <w:pStyle w:val="a9"/>
        <w:jc w:val="center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AC5805">
        <w:rPr>
          <w:rFonts w:ascii="Times New Roman" w:hAnsi="Times New Roman" w:cs="Times New Roman"/>
          <w:sz w:val="28"/>
          <w:szCs w:val="28"/>
          <w:shd w:val="clear" w:color="auto" w:fill="FFFFFF"/>
        </w:rPr>
        <w:t>г. Нижняя Тура</w:t>
      </w:r>
    </w:p>
    <w:p w:rsidR="00FF34A0" w:rsidRPr="00AC5805" w:rsidRDefault="00FF34A0" w:rsidP="00AC5805">
      <w:pPr>
        <w:pStyle w:val="a9"/>
        <w:jc w:val="center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AC5805">
        <w:rPr>
          <w:rFonts w:ascii="Times New Roman" w:hAnsi="Times New Roman" w:cs="Times New Roman"/>
          <w:sz w:val="28"/>
          <w:szCs w:val="28"/>
          <w:shd w:val="clear" w:color="auto" w:fill="FFFFFF"/>
        </w:rPr>
        <w:t>2021</w:t>
      </w:r>
    </w:p>
    <w:p w:rsidR="00ED2E11" w:rsidRDefault="00ED2E11" w:rsidP="00A12C72">
      <w:pPr>
        <w:ind w:left="-426" w:firstLine="567"/>
      </w:pPr>
    </w:p>
    <w:p w:rsidR="00A12C72" w:rsidRPr="00AC5805" w:rsidRDefault="00A12C72" w:rsidP="00A12C72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AC580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lastRenderedPageBreak/>
        <w:t>Развитие речи ребенка является важным этапом в полноценном развитии личности человека в целом. Следует понимать, что речь является основой всякой умственной деятельности, именно это умение обеспечивает реализацию успешной коммуникации индивида с обществом. Также успехи в овладении детьми связной речью обеспечивают определенную успешность в учебной деятельности по всем предметам.</w:t>
      </w:r>
    </w:p>
    <w:p w:rsidR="000B61C0" w:rsidRPr="00AC5805" w:rsidRDefault="000B61C0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AC580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 современном мире мы, педагоги, стремимся использовать разнообразные приемы и методы обучения и воспитания, понимая, что сами должны обучаться современным технологиям, ведь наши воспитанники живут в мире компьютеров, Интернета, электроники и автоматики. Они хотят видеть это и в образовательной деятельности, изучать, использовать, понимать. Одним из таких современных методов считается совместная (дошкольники, педагоги и родители) интеграционная деятельность – LEGO - конструирование.</w:t>
      </w:r>
    </w:p>
    <w:p w:rsidR="00A12C72" w:rsidRPr="00AC5805" w:rsidRDefault="00AC5805" w:rsidP="00285BFB">
      <w:pPr>
        <w:jc w:val="center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noProof/>
          <w:lang w:eastAsia="ru-RU"/>
        </w:rPr>
        <w:drawing>
          <wp:inline distT="0" distB="0" distL="0" distR="0" wp14:anchorId="0AA06355" wp14:editId="5533FBF9">
            <wp:extent cx="4876800" cy="3667125"/>
            <wp:effectExtent l="0" t="0" r="0" b="9525"/>
            <wp:docPr id="21" name="Рисунок 21" descr="Значение LEGO-конструирования в развитии детей дошкольного возраста —  Детский сад № 118 г. Тюмен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Значение LEGO-конструирования в развитии детей дошкольного возраста —  Детский сад № 118 г. Тюмени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76800" cy="3667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B61C0" w:rsidRPr="00AC5805" w:rsidRDefault="000B61C0">
      <w:pPr>
        <w:rPr>
          <w:rFonts w:ascii="Times New Roman" w:hAnsi="Times New Roman" w:cs="Times New Roman"/>
          <w:sz w:val="28"/>
          <w:szCs w:val="28"/>
        </w:rPr>
      </w:pPr>
    </w:p>
    <w:p w:rsidR="00A12C72" w:rsidRPr="00AC5805" w:rsidRDefault="00A12C72" w:rsidP="00A12C72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AC580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Конструирование и обыгрывание сказки вносит разнообразие в жизнь ребенка в детском саду, дарит радость и является одним из самых эффективных способов воздействия на ребенка, в котором наиболее ярко проявляется принцип обучения: учить играя. Конструирование является практической деятельностью, направленной на получение определенного, заранее продуманного продукта. Детское конструирование тесно связано с игрой и является деятельностью, отвечающей интересам ребенка.</w:t>
      </w:r>
    </w:p>
    <w:p w:rsidR="00A12C72" w:rsidRPr="00AC5805" w:rsidRDefault="00285BFB" w:rsidP="00285BFB">
      <w:pPr>
        <w:jc w:val="center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noProof/>
          <w:lang w:eastAsia="ru-RU"/>
        </w:rPr>
        <w:lastRenderedPageBreak/>
        <w:drawing>
          <wp:inline distT="0" distB="0" distL="0" distR="0" wp14:anchorId="2E51B4BB" wp14:editId="7BE11007">
            <wp:extent cx="4876800" cy="3895725"/>
            <wp:effectExtent l="0" t="0" r="0" b="9525"/>
            <wp:docPr id="22" name="Рисунок 22" descr="Значение LEGO-конструирования в развитии детей дошкольного возраста —  Детский сад № 118 г. Тюмен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Значение LEGO-конструирования в развитии детей дошкольного возраста —  Детский сад № 118 г. Тюмени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76800" cy="3895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15FE5" w:rsidRPr="00AC5805" w:rsidRDefault="00F15FE5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AC5805" w:rsidRPr="00AC5805" w:rsidRDefault="00AC5805" w:rsidP="00AC5805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AC580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Выделяют ряд проблем речевого развития детей, которые эффективнее всего решать на основе конструктивной деятельности. Это трудности в употреблении предложно-падежных конструкций; наречий, обозначающих взаимное расположение предметов. Дети плохо актуализируют слова, особенно относящиеся к названию частей предметов, геометрических тел, имеют бедные представления о внешнем виде, конструкции, назначении построек, машин, что делает их словарь «пустым», даже произнося слово, ребенок плохо представляет его практический смысл. Все это приводит к трудности в описании предметов и явлений. Например, на занятиях по развитию речи ребенок заучивает слова этаж, подъезд, балкон, чердак, но не может объяснить, что это такое, для чего нужно, какую имеет форму, из чего построен. В дальнейшем, эти слова стираются из памяти, так как не используются в свободной деятельности, в игре. Изучив предлоги, умея выделить предлог в предложении, составить схему, ребенок затрудняется расположить предметы по инструкции или описать взаимное их расположение. Поэтому рассказы детей однообразны, непоследовательны, бедны по содержанию.</w:t>
      </w:r>
    </w:p>
    <w:p w:rsidR="00AC5805" w:rsidRPr="00AC5805" w:rsidRDefault="00AC5805" w:rsidP="00285BFB">
      <w:pPr>
        <w:jc w:val="center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AC5805">
        <w:rPr>
          <w:rFonts w:ascii="Times New Roman" w:hAnsi="Times New Roman" w:cs="Times New Roman"/>
          <w:noProof/>
          <w:lang w:eastAsia="ru-RU"/>
        </w:rPr>
        <w:lastRenderedPageBreak/>
        <w:drawing>
          <wp:inline distT="0" distB="0" distL="0" distR="0" wp14:anchorId="7CC231E9" wp14:editId="14BD2DB2">
            <wp:extent cx="5438286" cy="4076700"/>
            <wp:effectExtent l="0" t="0" r="0" b="0"/>
            <wp:docPr id="1" name="Рисунок 1" descr="Опыт работы «LEGO-конструирование как средство всестороннего развития детей  дошкольного возраста». Воспитателям детских садов, школьным учителям и  педагогам - Маам.ру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Опыт работы «LEGO-конструирование как средство всестороннего развития детей  дошкольного возраста». Воспитателям детских садов, школьным учителям и  педагогам - Маам.ру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45732" cy="40822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C5805" w:rsidRPr="00AC5805" w:rsidRDefault="00AC5805" w:rsidP="00AC5805">
      <w:pP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AC5805" w:rsidRPr="00AC5805" w:rsidRDefault="00AC5805" w:rsidP="00AC5805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AC580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Интерес к проблеме позволяет по-новому оценить возможности конструирования в решении речевых задач. Конструирование – это тот вид деятельности, который полностью отвечает интересам детей, их возможностям и способностям. По своему характеру конструирование сходно с изо деятельности и игрой. В нем также отражается окружающая действительность. В результате конструирования ребенок создает постройку. Продукт собственной деятельности или деятельности друзей вызывает у детей эмоциональный отклик, желание высказаться, обсудить поделиться впечатлениями, побуждает детей к оценке деятельности, стимулирует к практическому использованию – обыгрыванию, в результате чего активизируется, развивается речь.</w:t>
      </w:r>
    </w:p>
    <w:p w:rsidR="00AC5805" w:rsidRPr="00AC5805" w:rsidRDefault="00AC5805" w:rsidP="00AC5805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AC5805" w:rsidRPr="00AC5805" w:rsidRDefault="00AC5805" w:rsidP="00AC5805">
      <w:pP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AC5805">
        <w:rPr>
          <w:rFonts w:ascii="Times New Roman" w:hAnsi="Times New Roman" w:cs="Times New Roman"/>
          <w:noProof/>
          <w:lang w:eastAsia="ru-RU"/>
        </w:rPr>
        <w:lastRenderedPageBreak/>
        <w:drawing>
          <wp:inline distT="0" distB="0" distL="0" distR="0" wp14:anchorId="7CDE75B6" wp14:editId="593F7CFE">
            <wp:extent cx="6390005" cy="4728604"/>
            <wp:effectExtent l="0" t="0" r="0" b="0"/>
            <wp:docPr id="15" name="Рисунок 15" descr="Лего-конструирование в детском саду: проведение занятия, схемы и проче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Лего-конструирование в детском саду: проведение занятия, схемы и прочее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90005" cy="47286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C5805" w:rsidRPr="00AC5805" w:rsidRDefault="00AC5805" w:rsidP="00AC5805">
      <w:pP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AC5805" w:rsidRPr="00285BFB" w:rsidRDefault="00AC5805" w:rsidP="00285BFB">
      <w:pPr>
        <w:pStyle w:val="a9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285BFB">
        <w:rPr>
          <w:rFonts w:ascii="Times New Roman" w:hAnsi="Times New Roman" w:cs="Times New Roman"/>
          <w:sz w:val="28"/>
          <w:szCs w:val="28"/>
          <w:shd w:val="clear" w:color="auto" w:fill="FFFFFF"/>
        </w:rPr>
        <w:t>Именно поэтому, интеграция конструирования и развития речи будет способствовать:</w:t>
      </w:r>
    </w:p>
    <w:p w:rsidR="00AC5805" w:rsidRPr="00285BFB" w:rsidRDefault="00AC5805" w:rsidP="00285BFB">
      <w:pPr>
        <w:pStyle w:val="a9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AC5805" w:rsidRPr="00285BFB" w:rsidRDefault="00AC5805" w:rsidP="00285BFB">
      <w:pPr>
        <w:pStyle w:val="a9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285BFB">
        <w:rPr>
          <w:rFonts w:ascii="Times New Roman" w:hAnsi="Times New Roman" w:cs="Times New Roman"/>
          <w:sz w:val="28"/>
          <w:szCs w:val="28"/>
          <w:shd w:val="clear" w:color="auto" w:fill="FFFFFF"/>
        </w:rPr>
        <w:t>– «опредмечиванию» словаря;</w:t>
      </w:r>
    </w:p>
    <w:p w:rsidR="00AC5805" w:rsidRPr="00285BFB" w:rsidRDefault="00AC5805" w:rsidP="00285BFB">
      <w:pPr>
        <w:pStyle w:val="a9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AC5805" w:rsidRPr="00285BFB" w:rsidRDefault="00AC5805" w:rsidP="00285BFB">
      <w:pPr>
        <w:pStyle w:val="a9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285BFB">
        <w:rPr>
          <w:rFonts w:ascii="Times New Roman" w:hAnsi="Times New Roman" w:cs="Times New Roman"/>
          <w:sz w:val="28"/>
          <w:szCs w:val="28"/>
          <w:shd w:val="clear" w:color="auto" w:fill="FFFFFF"/>
        </w:rPr>
        <w:t>– развитию связной речи;</w:t>
      </w:r>
    </w:p>
    <w:p w:rsidR="00AC5805" w:rsidRPr="00285BFB" w:rsidRDefault="00AC5805" w:rsidP="00285BFB">
      <w:pPr>
        <w:pStyle w:val="a9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AC5805" w:rsidRPr="00285BFB" w:rsidRDefault="00AC5805" w:rsidP="00285BFB">
      <w:pPr>
        <w:pStyle w:val="a9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285BFB">
        <w:rPr>
          <w:rFonts w:ascii="Times New Roman" w:hAnsi="Times New Roman" w:cs="Times New Roman"/>
          <w:sz w:val="28"/>
          <w:szCs w:val="28"/>
          <w:shd w:val="clear" w:color="auto" w:fill="FFFFFF"/>
        </w:rPr>
        <w:t>– развитию познавательной активности детей;</w:t>
      </w:r>
    </w:p>
    <w:p w:rsidR="00AC5805" w:rsidRPr="00285BFB" w:rsidRDefault="00AC5805" w:rsidP="00285BFB">
      <w:pPr>
        <w:pStyle w:val="a9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AC5805" w:rsidRPr="00285BFB" w:rsidRDefault="00AC5805" w:rsidP="00285BFB">
      <w:pPr>
        <w:pStyle w:val="a9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285BFB">
        <w:rPr>
          <w:rFonts w:ascii="Times New Roman" w:hAnsi="Times New Roman" w:cs="Times New Roman"/>
          <w:sz w:val="28"/>
          <w:szCs w:val="28"/>
          <w:shd w:val="clear" w:color="auto" w:fill="FFFFFF"/>
        </w:rPr>
        <w:t>– развитию зрительно-пространственной ориентации;</w:t>
      </w:r>
    </w:p>
    <w:p w:rsidR="00AC5805" w:rsidRPr="00285BFB" w:rsidRDefault="00AC5805" w:rsidP="00285BFB">
      <w:pPr>
        <w:pStyle w:val="a9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AC5805" w:rsidRPr="00285BFB" w:rsidRDefault="00AC5805" w:rsidP="00285BFB">
      <w:pPr>
        <w:pStyle w:val="a9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285BFB">
        <w:rPr>
          <w:rFonts w:ascii="Times New Roman" w:hAnsi="Times New Roman" w:cs="Times New Roman"/>
          <w:sz w:val="28"/>
          <w:szCs w:val="28"/>
          <w:shd w:val="clear" w:color="auto" w:fill="FFFFFF"/>
        </w:rPr>
        <w:t>– повышению мотивации;</w:t>
      </w:r>
    </w:p>
    <w:p w:rsidR="00AC5805" w:rsidRPr="00285BFB" w:rsidRDefault="00AC5805" w:rsidP="00285BFB">
      <w:pPr>
        <w:pStyle w:val="a9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AC5805" w:rsidRPr="00285BFB" w:rsidRDefault="00AC5805" w:rsidP="00285BFB">
      <w:pPr>
        <w:pStyle w:val="a9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285BFB">
        <w:rPr>
          <w:rFonts w:ascii="Times New Roman" w:hAnsi="Times New Roman" w:cs="Times New Roman"/>
          <w:sz w:val="28"/>
          <w:szCs w:val="28"/>
          <w:shd w:val="clear" w:color="auto" w:fill="FFFFFF"/>
        </w:rPr>
        <w:t>– снижению нагрузки на детей.</w:t>
      </w:r>
    </w:p>
    <w:p w:rsidR="00AC5805" w:rsidRPr="00AC5805" w:rsidRDefault="00AC5805" w:rsidP="00AC5805">
      <w:pP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285BFB" w:rsidRDefault="00285BFB" w:rsidP="00AC5805">
      <w:pPr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</w:p>
    <w:p w:rsidR="00285BFB" w:rsidRDefault="00285BFB" w:rsidP="00AC5805">
      <w:pPr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</w:p>
    <w:p w:rsidR="00285BFB" w:rsidRDefault="00285BFB" w:rsidP="00AC5805">
      <w:pPr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</w:p>
    <w:p w:rsidR="00AC5805" w:rsidRPr="00285BFB" w:rsidRDefault="00AC5805" w:rsidP="00AC5805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285BFB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lastRenderedPageBreak/>
        <w:t>Основная цель р</w:t>
      </w:r>
      <w:r w:rsidRPr="00285BFB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аботы</w:t>
      </w:r>
      <w:r w:rsidRPr="00285BF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285BF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– развитие связной речи детей, через обучение составлению рассказа – описания в процессе конструирования.</w:t>
      </w:r>
    </w:p>
    <w:p w:rsidR="00AC5805" w:rsidRPr="00285BFB" w:rsidRDefault="00AC5805" w:rsidP="00AC5805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AC5805" w:rsidRPr="00AC5805" w:rsidRDefault="00AC5805" w:rsidP="00285BFB">
      <w:pPr>
        <w:jc w:val="center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AC5805">
        <w:rPr>
          <w:rFonts w:ascii="Times New Roman" w:hAnsi="Times New Roman" w:cs="Times New Roman"/>
          <w:noProof/>
          <w:lang w:eastAsia="ru-RU"/>
        </w:rPr>
        <w:drawing>
          <wp:inline distT="0" distB="0" distL="0" distR="0" wp14:anchorId="0B4AD365" wp14:editId="49B95EDD">
            <wp:extent cx="4600575" cy="5715000"/>
            <wp:effectExtent l="0" t="0" r="9525" b="0"/>
            <wp:docPr id="18" name="Рисунок 18" descr="http://detsad118.ru/wp-content/uploads/screen-2019-02-12-%D0%B2-19.52.3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://detsad118.ru/wp-content/uploads/screen-2019-02-12-%D0%B2-19.52.35.pn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00575" cy="5715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C5805" w:rsidRPr="00285BFB" w:rsidRDefault="00AC5805" w:rsidP="003331AE">
      <w:pPr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285BF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Существует несколько видов конструирования, которыми должны овладеть дети:</w:t>
      </w:r>
    </w:p>
    <w:p w:rsidR="00AC5805" w:rsidRPr="00285BFB" w:rsidRDefault="00AC5805" w:rsidP="003331AE">
      <w:pPr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285BF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1. Конструирование по простейшим чертежам и наглядным схемам: как сюрпризный момент можно использовать на занятии письмо-схему, которую принес сказочный герой – ребенок выполняет задания и строит постройку по схеме. Данная форма конструирования может применяться на различных этапах работы над звуком.</w:t>
      </w:r>
    </w:p>
    <w:p w:rsidR="00AC5805" w:rsidRPr="00285BFB" w:rsidRDefault="00AC5805" w:rsidP="003331AE">
      <w:pPr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285BF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lastRenderedPageBreak/>
        <w:t>2. Конструирование по теме: применяется на этапах автоматизации звука в словах, фразах, стихах и позволяет расширить кругозор и лексику по определенной теме.</w:t>
      </w:r>
    </w:p>
    <w:p w:rsidR="00AC5805" w:rsidRPr="00285BFB" w:rsidRDefault="00AC5805" w:rsidP="003331AE">
      <w:pPr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285BF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3. Конструирование по условиям: детям не дают идеальной модели (образца) конечной постройки, а также инструкции, описывающей способы ее возведения, а лишь определяются рамочные условия, которым конечный вид постройки должен соответствовать (например, построить гараж для легковых или грузовых машин, собрать дачный дом и т.д.). Для ребенка это проблемная ситуация, которую он должен решить самостоятельно. В данном случае мы ориентируемся на понимание лексического значения слов, логико-грамматических структур, ориентацию в пространстве. Данный вид конструирования может применяться на этапах отработки звука в словах, фразах, стихах, связной речи.</w:t>
      </w:r>
    </w:p>
    <w:p w:rsidR="00AC5805" w:rsidRPr="00285BFB" w:rsidRDefault="00AC5805" w:rsidP="003331AE">
      <w:pPr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285BF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4. Конструирование по образцу: детям предлагаются макеты (образцы) конечных построек, выполненных из деталей строительного материала. Применяется на занятиях по развитию связной речи.</w:t>
      </w:r>
    </w:p>
    <w:p w:rsidR="00AC5805" w:rsidRDefault="00AC5805" w:rsidP="003331AE">
      <w:pPr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285BF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5. Конструирование по замыслу: ребенок сам вправе решать, что и каким образом он будет конструировать. Применяется на занятиях по закрепления звука в свободной речи.</w:t>
      </w:r>
    </w:p>
    <w:p w:rsidR="00285BFB" w:rsidRDefault="00285BFB" w:rsidP="00285BFB">
      <w:pPr>
        <w:jc w:val="center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noProof/>
          <w:lang w:eastAsia="ru-RU"/>
        </w:rPr>
        <w:drawing>
          <wp:inline distT="0" distB="0" distL="0" distR="0" wp14:anchorId="7EA74F58" wp14:editId="7468134E">
            <wp:extent cx="5131268" cy="3495675"/>
            <wp:effectExtent l="0" t="0" r="0" b="0"/>
            <wp:docPr id="24" name="Рисунок 24" descr="Конструирование во второй младшей группе детского сада по ФГОС, картотека,  конспекты занятий, схемы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Конструирование во второй младшей группе детского сада по ФГОС, картотека,  конспекты занятий, схемы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6253" cy="35058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C5805" w:rsidRDefault="00285BFB" w:rsidP="003331AE">
      <w:pPr>
        <w:jc w:val="center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noProof/>
          <w:lang w:eastAsia="ru-RU"/>
        </w:rPr>
        <w:lastRenderedPageBreak/>
        <w:drawing>
          <wp:inline distT="0" distB="0" distL="0" distR="0" wp14:anchorId="6DF3DDE3" wp14:editId="3F944BDF">
            <wp:extent cx="4676775" cy="4014232"/>
            <wp:effectExtent l="0" t="0" r="0" b="5715"/>
            <wp:docPr id="23" name="Рисунок 23" descr="http://detsad118.ru/wp-content/uploads/screen-2019-02-12-%D0%B2-19.52.4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://detsad118.ru/wp-content/uploads/screen-2019-02-12-%D0%B2-19.52.49.png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80371" cy="40173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85BFB" w:rsidRDefault="00285BFB" w:rsidP="00AC5805">
      <w:pP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AC5805" w:rsidRPr="00285BFB" w:rsidRDefault="00AC5805" w:rsidP="003331AE">
      <w:pPr>
        <w:pStyle w:val="a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285BFB">
        <w:rPr>
          <w:rFonts w:ascii="Times New Roman" w:hAnsi="Times New Roman" w:cs="Times New Roman"/>
          <w:sz w:val="28"/>
          <w:szCs w:val="28"/>
          <w:shd w:val="clear" w:color="auto" w:fill="FFFFFF"/>
        </w:rPr>
        <w:t>Основные принципы использования конструирования:</w:t>
      </w:r>
    </w:p>
    <w:p w:rsidR="00AC5805" w:rsidRPr="00285BFB" w:rsidRDefault="00AC5805" w:rsidP="003331AE">
      <w:pPr>
        <w:pStyle w:val="a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bookmarkStart w:id="0" w:name="_GoBack"/>
      <w:bookmarkEnd w:id="0"/>
    </w:p>
    <w:p w:rsidR="00AC5805" w:rsidRPr="00285BFB" w:rsidRDefault="00AC5805" w:rsidP="003331AE">
      <w:pPr>
        <w:pStyle w:val="a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285BFB">
        <w:rPr>
          <w:rFonts w:ascii="Times New Roman" w:hAnsi="Times New Roman" w:cs="Times New Roman"/>
          <w:sz w:val="28"/>
          <w:szCs w:val="28"/>
          <w:shd w:val="clear" w:color="auto" w:fill="FFFFFF"/>
        </w:rPr>
        <w:t>– доступность и наглядность материала;</w:t>
      </w:r>
    </w:p>
    <w:p w:rsidR="00AC5805" w:rsidRPr="00285BFB" w:rsidRDefault="00AC5805" w:rsidP="003331AE">
      <w:pPr>
        <w:pStyle w:val="a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AC5805" w:rsidRPr="00285BFB" w:rsidRDefault="00AC5805" w:rsidP="003331AE">
      <w:pPr>
        <w:pStyle w:val="a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285BFB">
        <w:rPr>
          <w:rFonts w:ascii="Times New Roman" w:hAnsi="Times New Roman" w:cs="Times New Roman"/>
          <w:sz w:val="28"/>
          <w:szCs w:val="28"/>
          <w:shd w:val="clear" w:color="auto" w:fill="FFFFFF"/>
        </w:rPr>
        <w:t>– систематичность и последовательность обучения и воспитания;</w:t>
      </w:r>
    </w:p>
    <w:p w:rsidR="00AC5805" w:rsidRPr="00285BFB" w:rsidRDefault="00AC5805" w:rsidP="003331AE">
      <w:pPr>
        <w:pStyle w:val="a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AC5805" w:rsidRPr="00285BFB" w:rsidRDefault="00AC5805" w:rsidP="003331AE">
      <w:pPr>
        <w:pStyle w:val="a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285BFB">
        <w:rPr>
          <w:rFonts w:ascii="Times New Roman" w:hAnsi="Times New Roman" w:cs="Times New Roman"/>
          <w:sz w:val="28"/>
          <w:szCs w:val="28"/>
          <w:shd w:val="clear" w:color="auto" w:fill="FFFFFF"/>
        </w:rPr>
        <w:t>– работа по индивидуальной траектории с учетом возрастных и психо-физиологических особенностей детей.</w:t>
      </w:r>
    </w:p>
    <w:p w:rsidR="00AC5805" w:rsidRPr="00285BFB" w:rsidRDefault="00AC5805" w:rsidP="003331AE">
      <w:pPr>
        <w:pStyle w:val="a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AC5805" w:rsidRPr="00285BFB" w:rsidRDefault="00AC5805" w:rsidP="003331AE">
      <w:pPr>
        <w:pStyle w:val="a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285BFB">
        <w:rPr>
          <w:rFonts w:ascii="Times New Roman" w:hAnsi="Times New Roman" w:cs="Times New Roman"/>
          <w:sz w:val="28"/>
          <w:szCs w:val="28"/>
          <w:shd w:val="clear" w:color="auto" w:fill="FFFFFF"/>
        </w:rPr>
        <w:t>– личностно-ориентированный подход (обращение к опыту ребенка, предоставление детям широкой самостоятельности, поощрение их инициативы)</w:t>
      </w:r>
    </w:p>
    <w:p w:rsidR="00AC5805" w:rsidRPr="00285BFB" w:rsidRDefault="00AC5805" w:rsidP="003331AE">
      <w:pPr>
        <w:pStyle w:val="a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AC5805" w:rsidRPr="00285BFB" w:rsidRDefault="00AC5805" w:rsidP="003331AE">
      <w:pPr>
        <w:pStyle w:val="a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285BFB">
        <w:rPr>
          <w:rFonts w:ascii="Times New Roman" w:hAnsi="Times New Roman" w:cs="Times New Roman"/>
          <w:sz w:val="28"/>
          <w:szCs w:val="28"/>
          <w:shd w:val="clear" w:color="auto" w:fill="FFFFFF"/>
        </w:rPr>
        <w:t>Этапы развития способностей к конструированию:</w:t>
      </w:r>
    </w:p>
    <w:p w:rsidR="00AC5805" w:rsidRPr="00285BFB" w:rsidRDefault="00AC5805" w:rsidP="003331AE">
      <w:pPr>
        <w:pStyle w:val="a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AC5805" w:rsidRPr="00285BFB" w:rsidRDefault="00AC5805" w:rsidP="003331AE">
      <w:pPr>
        <w:pStyle w:val="a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285BFB">
        <w:rPr>
          <w:rFonts w:ascii="Times New Roman" w:hAnsi="Times New Roman" w:cs="Times New Roman"/>
          <w:sz w:val="28"/>
          <w:szCs w:val="28"/>
          <w:shd w:val="clear" w:color="auto" w:fill="FFFFFF"/>
        </w:rPr>
        <w:t>1. Планировать предстоящую деятельность, представлять ход работы по операциям, описывать окончательный результат готового изделия.</w:t>
      </w:r>
    </w:p>
    <w:p w:rsidR="00AC5805" w:rsidRPr="00285BFB" w:rsidRDefault="00AC5805" w:rsidP="003331AE">
      <w:pPr>
        <w:pStyle w:val="a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AC5805" w:rsidRPr="00285BFB" w:rsidRDefault="00AC5805" w:rsidP="003331AE">
      <w:pPr>
        <w:pStyle w:val="a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285BFB">
        <w:rPr>
          <w:rFonts w:ascii="Times New Roman" w:hAnsi="Times New Roman" w:cs="Times New Roman"/>
          <w:sz w:val="28"/>
          <w:szCs w:val="28"/>
          <w:shd w:val="clear" w:color="auto" w:fill="FFFFFF"/>
        </w:rPr>
        <w:t>2. Овладевать элементами графической грамотности: умение охарактеризовать модель.</w:t>
      </w:r>
    </w:p>
    <w:p w:rsidR="00AC5805" w:rsidRPr="00285BFB" w:rsidRDefault="00AC5805" w:rsidP="003331AE">
      <w:pPr>
        <w:pStyle w:val="a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AC5805" w:rsidRPr="00285BFB" w:rsidRDefault="00AC5805" w:rsidP="00285BFB">
      <w:pPr>
        <w:pStyle w:val="a9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285BFB">
        <w:rPr>
          <w:rFonts w:ascii="Times New Roman" w:hAnsi="Times New Roman" w:cs="Times New Roman"/>
          <w:sz w:val="28"/>
          <w:szCs w:val="28"/>
          <w:shd w:val="clear" w:color="auto" w:fill="FFFFFF"/>
        </w:rPr>
        <w:t>3. Самостоятельно конструировать.</w:t>
      </w:r>
    </w:p>
    <w:p w:rsidR="00AC5805" w:rsidRPr="00285BFB" w:rsidRDefault="00AC5805" w:rsidP="00285BFB">
      <w:pPr>
        <w:pStyle w:val="a9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AC5805" w:rsidRPr="00285BFB" w:rsidRDefault="00AC5805" w:rsidP="00285BFB">
      <w:pPr>
        <w:pStyle w:val="a9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285BFB">
        <w:rPr>
          <w:rFonts w:ascii="Times New Roman" w:hAnsi="Times New Roman" w:cs="Times New Roman"/>
          <w:sz w:val="28"/>
          <w:szCs w:val="28"/>
          <w:shd w:val="clear" w:color="auto" w:fill="FFFFFF"/>
        </w:rPr>
        <w:lastRenderedPageBreak/>
        <w:t>4. Овладевать конкретными конструкторскими умениями во взаимодействии с воспитателем и детьми.</w:t>
      </w:r>
    </w:p>
    <w:p w:rsidR="00AC5805" w:rsidRPr="00285BFB" w:rsidRDefault="00AC5805" w:rsidP="00285BFB">
      <w:pPr>
        <w:pStyle w:val="a9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AC5805" w:rsidRPr="00285BFB" w:rsidRDefault="00AC5805" w:rsidP="00285BFB">
      <w:pPr>
        <w:pStyle w:val="a9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285BFB">
        <w:rPr>
          <w:rFonts w:ascii="Times New Roman" w:hAnsi="Times New Roman" w:cs="Times New Roman"/>
          <w:sz w:val="28"/>
          <w:szCs w:val="28"/>
          <w:shd w:val="clear" w:color="auto" w:fill="FFFFFF"/>
        </w:rPr>
        <w:t>5. Самоконтроль во время конструирования и взаимопроверка детей за выполнением модели в соответствии с поставленными задачами и запланированным образцом.</w:t>
      </w:r>
    </w:p>
    <w:p w:rsidR="00AC5805" w:rsidRPr="00285BFB" w:rsidRDefault="00AC5805" w:rsidP="00285BFB">
      <w:pPr>
        <w:pStyle w:val="a9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AC5805" w:rsidRPr="00285BFB" w:rsidRDefault="00AC5805" w:rsidP="00285BFB">
      <w:pPr>
        <w:pStyle w:val="a9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285BFB">
        <w:rPr>
          <w:rFonts w:ascii="Times New Roman" w:hAnsi="Times New Roman" w:cs="Times New Roman"/>
          <w:sz w:val="28"/>
          <w:szCs w:val="28"/>
          <w:shd w:val="clear" w:color="auto" w:fill="FFFFFF"/>
        </w:rPr>
        <w:t>6. Определять назначение получившегося изделия.</w:t>
      </w:r>
    </w:p>
    <w:p w:rsidR="00AC5805" w:rsidRPr="00285BFB" w:rsidRDefault="00AC5805" w:rsidP="00285BFB">
      <w:pPr>
        <w:pStyle w:val="a9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AC5805" w:rsidRPr="00285BFB" w:rsidRDefault="00AC5805" w:rsidP="00285BFB">
      <w:pPr>
        <w:pStyle w:val="a9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285BFB">
        <w:rPr>
          <w:rFonts w:ascii="Times New Roman" w:hAnsi="Times New Roman" w:cs="Times New Roman"/>
          <w:sz w:val="28"/>
          <w:szCs w:val="28"/>
          <w:shd w:val="clear" w:color="auto" w:fill="FFFFFF"/>
        </w:rPr>
        <w:t>Важно отметить и то, что в процессе игры с конструктором ребенок развивает:</w:t>
      </w:r>
    </w:p>
    <w:p w:rsidR="00AC5805" w:rsidRPr="00285BFB" w:rsidRDefault="00AC5805" w:rsidP="00285BFB">
      <w:pPr>
        <w:pStyle w:val="a9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AC5805" w:rsidRPr="00285BFB" w:rsidRDefault="00AC5805" w:rsidP="00285BFB">
      <w:pPr>
        <w:pStyle w:val="a9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285BFB">
        <w:rPr>
          <w:rFonts w:ascii="Times New Roman" w:hAnsi="Times New Roman" w:cs="Times New Roman"/>
          <w:sz w:val="28"/>
          <w:szCs w:val="28"/>
          <w:shd w:val="clear" w:color="auto" w:fill="FFFFFF"/>
        </w:rPr>
        <w:t>– Мышление: умение сравнивать, обобщать, анализировать, классифицировать.</w:t>
      </w:r>
    </w:p>
    <w:p w:rsidR="00AC5805" w:rsidRPr="00285BFB" w:rsidRDefault="00AC5805" w:rsidP="00285BFB">
      <w:pPr>
        <w:pStyle w:val="a9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AC5805" w:rsidRPr="00285BFB" w:rsidRDefault="00AC5805" w:rsidP="00285BFB">
      <w:pPr>
        <w:pStyle w:val="a9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285BFB">
        <w:rPr>
          <w:rFonts w:ascii="Times New Roman" w:hAnsi="Times New Roman" w:cs="Times New Roman"/>
          <w:sz w:val="28"/>
          <w:szCs w:val="28"/>
          <w:shd w:val="clear" w:color="auto" w:fill="FFFFFF"/>
        </w:rPr>
        <w:t>– Концентрацию внимания.</w:t>
      </w:r>
    </w:p>
    <w:p w:rsidR="00AC5805" w:rsidRPr="00285BFB" w:rsidRDefault="00AC5805" w:rsidP="00285BFB">
      <w:pPr>
        <w:pStyle w:val="a9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AC5805" w:rsidRPr="00285BFB" w:rsidRDefault="00AC5805" w:rsidP="00285BFB">
      <w:pPr>
        <w:pStyle w:val="a9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285BFB">
        <w:rPr>
          <w:rFonts w:ascii="Times New Roman" w:hAnsi="Times New Roman" w:cs="Times New Roman"/>
          <w:sz w:val="28"/>
          <w:szCs w:val="28"/>
          <w:shd w:val="clear" w:color="auto" w:fill="FFFFFF"/>
        </w:rPr>
        <w:t>– Мелкую моторику.</w:t>
      </w:r>
    </w:p>
    <w:p w:rsidR="00AC5805" w:rsidRPr="00285BFB" w:rsidRDefault="00AC5805" w:rsidP="00285BFB">
      <w:pPr>
        <w:pStyle w:val="a9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AC5805" w:rsidRPr="00285BFB" w:rsidRDefault="00AC5805" w:rsidP="00285BFB">
      <w:pPr>
        <w:pStyle w:val="a9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285BFB">
        <w:rPr>
          <w:rFonts w:ascii="Times New Roman" w:hAnsi="Times New Roman" w:cs="Times New Roman"/>
          <w:sz w:val="28"/>
          <w:szCs w:val="28"/>
          <w:shd w:val="clear" w:color="auto" w:fill="FFFFFF"/>
        </w:rPr>
        <w:t>– Умение следовать образцу.</w:t>
      </w:r>
    </w:p>
    <w:p w:rsidR="00AC5805" w:rsidRPr="00285BFB" w:rsidRDefault="00AC5805" w:rsidP="00285BFB">
      <w:pPr>
        <w:pStyle w:val="a9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AC5805" w:rsidRPr="00285BFB" w:rsidRDefault="00AC5805" w:rsidP="00285BFB">
      <w:pPr>
        <w:pStyle w:val="a9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285BFB">
        <w:rPr>
          <w:rFonts w:ascii="Times New Roman" w:hAnsi="Times New Roman" w:cs="Times New Roman"/>
          <w:sz w:val="28"/>
          <w:szCs w:val="28"/>
          <w:shd w:val="clear" w:color="auto" w:fill="FFFFFF"/>
        </w:rPr>
        <w:t>– Пространственное воображение, способность видеть разные способы создания образов и построек.</w:t>
      </w:r>
    </w:p>
    <w:p w:rsidR="00AC5805" w:rsidRPr="00285BFB" w:rsidRDefault="00AC5805" w:rsidP="00285BFB">
      <w:pPr>
        <w:pStyle w:val="a9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AC5805" w:rsidRDefault="00AC5805" w:rsidP="00285BFB">
      <w:pPr>
        <w:pStyle w:val="a9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285BFB">
        <w:rPr>
          <w:rFonts w:ascii="Times New Roman" w:hAnsi="Times New Roman" w:cs="Times New Roman"/>
          <w:sz w:val="28"/>
          <w:szCs w:val="28"/>
          <w:shd w:val="clear" w:color="auto" w:fill="FFFFFF"/>
        </w:rPr>
        <w:t>– Добиваясь определенного результата, ребенок развивает целенаправленность собственных действий.</w:t>
      </w:r>
    </w:p>
    <w:p w:rsidR="003331AE" w:rsidRDefault="003331AE" w:rsidP="00285BFB">
      <w:pPr>
        <w:pStyle w:val="a9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3331AE" w:rsidRDefault="003331AE" w:rsidP="00285BFB">
      <w:pPr>
        <w:pStyle w:val="a9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3331AE" w:rsidRPr="00285BFB" w:rsidRDefault="003331AE" w:rsidP="00285BFB">
      <w:pPr>
        <w:pStyle w:val="a9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3331AE" w:rsidRDefault="003331AE" w:rsidP="003331AE">
      <w:pPr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3331A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drawing>
          <wp:inline distT="0" distB="0" distL="0" distR="0">
            <wp:extent cx="5086350" cy="2861072"/>
            <wp:effectExtent l="0" t="0" r="0" b="0"/>
            <wp:docPr id="25" name="Рисунок 25" descr="6 навыков, которые развивает лего-конструирование - Телеканал «О!»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6 навыков, которые развивает лего-конструирование - Телеканал «О!»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88297" cy="28621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C5805" w:rsidRPr="003331AE" w:rsidRDefault="00AC5805" w:rsidP="003331AE">
      <w:pPr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3331A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lastRenderedPageBreak/>
        <w:t>Конструктивная деятельность способствует практическому познанию свойств геометрических тел и пространственных отношений, речь обогащается новыми терминами, понятиями, которые в других видах деятельности употребляются редко; дети учатся в верном употреблении понятий (широкий – узкий, высокий – низкий и т.д.). У детей развивается способность ориентироваться в пространстве (право, лево, вперед, назад и т.п.); сравнивать, обобщать (различать, классифицировать) предметы; понимать последовательности, количества и величины; выявлять различные соотношения (больше – меньше, толще – тоньше, длиннее – короче, тяжелее – короче и др.). Дети получают первичные представления о геометрических формах и признаках предметов и объектов (например, круглый, с углами, с таким-то количеством вершин и граней), о геометрических телах (куб, цилиндр, шар). В процессе этой деятельности формируются важные качества личности: трудолюбие, самостоятельность, инициатива, организованность, планирующая мыслительная деятельность, что являются важными факторами при формировании предпосылок учебной деятельности, а, следовательно, повышению их мотивации к учению на следующих ступенях образования. Совместное конструирование (коллективные постройки, поделки) играют большую роль в воспитании первоначальных навыков работы в коллективе – умение договариваться, соблюдать очередность, распределять обязанности, работать сообща, сопровождая действия комментариями.</w:t>
      </w:r>
    </w:p>
    <w:p w:rsidR="00AC5805" w:rsidRPr="003331AE" w:rsidRDefault="00AC5805" w:rsidP="003331AE">
      <w:pPr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AC5805" w:rsidRPr="003331AE" w:rsidRDefault="00AC5805" w:rsidP="003331AE">
      <w:pPr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3331A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Конструирование, как вид детской деятельности, включающий в себя физиологическое стимулирование функции пальцев рук, развивающий пространственные представления о предмете, способствующий анализированию и синтезированию объектов окружающего мира, обогащаемый словарь ребенка и сенсорное восприятие – это неоспоримое средство развития речи дошкольника.</w:t>
      </w:r>
    </w:p>
    <w:p w:rsidR="00AC5805" w:rsidRPr="003331AE" w:rsidRDefault="00AC5805" w:rsidP="003331AE">
      <w:pPr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ED2E11" w:rsidRPr="003331AE" w:rsidRDefault="00AC5805" w:rsidP="003331AE">
      <w:pPr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3331AE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Таким образом,</w:t>
      </w:r>
      <w:r w:rsidRPr="003331A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работа по развитию речи с применением конструирования является примером инновационного подхода в педагогике, в полной мере отвечающего требованиям современной системы образования и воспитания. Использование конструирования в образовательном процессе направлено не только на развитие речевой функции, но и на развитие личности ребенка в целом.</w:t>
      </w:r>
    </w:p>
    <w:sectPr w:rsidR="00ED2E11" w:rsidRPr="003331AE" w:rsidSect="00AC580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67D1C" w:rsidRDefault="00267D1C" w:rsidP="00ED2E11">
      <w:pPr>
        <w:spacing w:after="0" w:line="240" w:lineRule="auto"/>
      </w:pPr>
      <w:r>
        <w:separator/>
      </w:r>
    </w:p>
  </w:endnote>
  <w:endnote w:type="continuationSeparator" w:id="0">
    <w:p w:rsidR="00267D1C" w:rsidRDefault="00267D1C" w:rsidP="00ED2E1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67D1C" w:rsidRDefault="00267D1C" w:rsidP="00ED2E11">
      <w:pPr>
        <w:spacing w:after="0" w:line="240" w:lineRule="auto"/>
      </w:pPr>
      <w:r>
        <w:separator/>
      </w:r>
    </w:p>
  </w:footnote>
  <w:footnote w:type="continuationSeparator" w:id="0">
    <w:p w:rsidR="00267D1C" w:rsidRDefault="00267D1C" w:rsidP="00ED2E1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5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F7CDB"/>
    <w:rsid w:val="000B61C0"/>
    <w:rsid w:val="00267D1C"/>
    <w:rsid w:val="00285BFB"/>
    <w:rsid w:val="003331AE"/>
    <w:rsid w:val="00725BB0"/>
    <w:rsid w:val="007C195D"/>
    <w:rsid w:val="007F7CDB"/>
    <w:rsid w:val="009B58F2"/>
    <w:rsid w:val="00A12C72"/>
    <w:rsid w:val="00AC5805"/>
    <w:rsid w:val="00B53A89"/>
    <w:rsid w:val="00BC7C18"/>
    <w:rsid w:val="00EC6A04"/>
    <w:rsid w:val="00ED2E11"/>
    <w:rsid w:val="00F15FE5"/>
    <w:rsid w:val="00FF34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41296309-4A1E-4514-B1C1-04AA0DD473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B61C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B61C0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ED2E1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ED2E11"/>
  </w:style>
  <w:style w:type="paragraph" w:styleId="a7">
    <w:name w:val="footer"/>
    <w:basedOn w:val="a"/>
    <w:link w:val="a8"/>
    <w:uiPriority w:val="99"/>
    <w:unhideWhenUsed/>
    <w:rsid w:val="00ED2E1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ED2E11"/>
  </w:style>
  <w:style w:type="paragraph" w:styleId="a9">
    <w:name w:val="No Spacing"/>
    <w:uiPriority w:val="1"/>
    <w:qFormat/>
    <w:rsid w:val="00AC580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png"/><Relationship Id="rId1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image" Target="media/image11.jpeg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endnotes" Target="endnotes.xml"/><Relationship Id="rId15" Type="http://schemas.openxmlformats.org/officeDocument/2006/relationships/image" Target="media/image10.png"/><Relationship Id="rId10" Type="http://schemas.openxmlformats.org/officeDocument/2006/relationships/image" Target="media/image5.png"/><Relationship Id="rId4" Type="http://schemas.openxmlformats.org/officeDocument/2006/relationships/footnotes" Target="footnotes.xml"/><Relationship Id="rId9" Type="http://schemas.openxmlformats.org/officeDocument/2006/relationships/image" Target="media/image4.png"/><Relationship Id="rId14" Type="http://schemas.openxmlformats.org/officeDocument/2006/relationships/image" Target="media/image9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</TotalTime>
  <Pages>1</Pages>
  <Words>1344</Words>
  <Characters>7665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Милинова НА</dc:creator>
  <cp:keywords/>
  <dc:description/>
  <cp:lastModifiedBy>Chayka</cp:lastModifiedBy>
  <cp:revision>6</cp:revision>
  <dcterms:created xsi:type="dcterms:W3CDTF">2021-01-18T03:44:00Z</dcterms:created>
  <dcterms:modified xsi:type="dcterms:W3CDTF">2021-01-20T07:50:00Z</dcterms:modified>
</cp:coreProperties>
</file>