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126" w:rsidRDefault="00923080" w:rsidP="00923080">
      <w:pPr>
        <w:jc w:val="center"/>
        <w:rPr>
          <w:noProof/>
          <w:lang w:eastAsia="ru-RU"/>
        </w:rPr>
      </w:pPr>
      <w:bookmarkStart w:id="0" w:name="_GoBack"/>
      <w:bookmarkEnd w:id="0"/>
      <w:proofErr w:type="spellStart"/>
      <w:r w:rsidRPr="00923080">
        <w:rPr>
          <w:rFonts w:ascii="Monotype Corsiva" w:eastAsia="+mj-ea" w:hAnsi="Monotype Corsiva" w:cs="+mj-cs"/>
          <w:b/>
          <w:bCs/>
          <w:color w:val="FF0000"/>
          <w:kern w:val="24"/>
          <w:sz w:val="132"/>
          <w:szCs w:val="1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>Биоэнергопластика</w:t>
      </w:r>
      <w:proofErr w:type="spellEnd"/>
      <w:r w:rsidRPr="00923080">
        <w:rPr>
          <w:rFonts w:ascii="Monotype Corsiva" w:eastAsia="+mj-ea" w:hAnsi="Monotype Corsiva" w:cs="+mj-cs"/>
          <w:b/>
          <w:bCs/>
          <w:color w:val="FF0000"/>
          <w:kern w:val="24"/>
          <w:sz w:val="132"/>
          <w:szCs w:val="1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923080">
        <w:rPr>
          <w:rFonts w:ascii="Monotype Corsiva" w:eastAsia="+mj-ea" w:hAnsi="Monotype Corsiva" w:cs="+mj-cs"/>
          <w:b/>
          <w:bCs/>
          <w:color w:val="FF0000"/>
          <w:kern w:val="24"/>
          <w:sz w:val="132"/>
          <w:szCs w:val="1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br/>
        <w:t>для детей</w:t>
      </w:r>
    </w:p>
    <w:p w:rsidR="00A44FDD" w:rsidRDefault="00A44FDD" w:rsidP="00A44FDD">
      <w:pPr>
        <w:rPr>
          <w:noProof/>
          <w:lang w:eastAsia="ru-RU"/>
        </w:rPr>
      </w:pPr>
    </w:p>
    <w:p w:rsidR="00923080" w:rsidRDefault="00954D52" w:rsidP="00923080">
      <w:pPr>
        <w:pStyle w:val="a5"/>
        <w:spacing w:before="96" w:beforeAutospacing="0" w:after="0" w:afterAutospacing="0"/>
        <w:jc w:val="right"/>
      </w:pPr>
      <w:r w:rsidRPr="00954D52">
        <w:rPr>
          <w:noProof/>
        </w:rPr>
        <w:t xml:space="preserve"> </w:t>
      </w:r>
      <w:r w:rsidR="00923080">
        <w:rPr>
          <w:rFonts w:ascii="Monotype Corsiva" w:eastAsia="+mn-ea" w:hAnsi="Monotype Corsiva" w:cs="+mn-cs"/>
          <w:color w:val="7030A0"/>
          <w:kern w:val="24"/>
          <w:sz w:val="40"/>
          <w:szCs w:val="40"/>
        </w:rPr>
        <w:t>Чем больше уверенности</w:t>
      </w:r>
      <w:r w:rsidR="00923080">
        <w:rPr>
          <w:rFonts w:ascii="Monotype Corsiva" w:eastAsia="+mn-ea" w:hAnsi="Monotype Corsiva" w:cs="+mn-cs"/>
          <w:color w:val="7030A0"/>
          <w:kern w:val="24"/>
          <w:sz w:val="40"/>
          <w:szCs w:val="40"/>
        </w:rPr>
        <w:br/>
        <w:t>в движении детской руки,</w:t>
      </w:r>
      <w:r w:rsidR="00923080">
        <w:rPr>
          <w:rFonts w:ascii="Monotype Corsiva" w:eastAsia="+mn-ea" w:hAnsi="Monotype Corsiva" w:cs="+mn-cs"/>
          <w:color w:val="7030A0"/>
          <w:kern w:val="24"/>
          <w:sz w:val="40"/>
          <w:szCs w:val="40"/>
        </w:rPr>
        <w:br/>
        <w:t>тем ярче речь ребёнка!</w:t>
      </w:r>
      <w:r w:rsidR="00923080">
        <w:rPr>
          <w:rFonts w:ascii="Monotype Corsiva" w:eastAsia="+mn-ea" w:hAnsi="Monotype Corsiva" w:cs="+mn-cs"/>
          <w:color w:val="7030A0"/>
          <w:kern w:val="24"/>
          <w:sz w:val="40"/>
          <w:szCs w:val="40"/>
        </w:rPr>
        <w:br/>
        <w:t>В.А. Сухомлинский</w:t>
      </w:r>
    </w:p>
    <w:p w:rsidR="00216126" w:rsidRDefault="00216126">
      <w:pPr>
        <w:rPr>
          <w:noProof/>
          <w:lang w:eastAsia="ru-RU"/>
        </w:rPr>
      </w:pPr>
    </w:p>
    <w:p w:rsidR="00216126" w:rsidRDefault="00216126"/>
    <w:p w:rsidR="00923080" w:rsidRPr="00923080" w:rsidRDefault="00923080" w:rsidP="00923080">
      <w:pPr>
        <w:pStyle w:val="a5"/>
        <w:spacing w:before="86" w:beforeAutospacing="0" w:after="0" w:afterAutospacing="0"/>
        <w:ind w:firstLine="708"/>
        <w:jc w:val="both"/>
        <w:rPr>
          <w:sz w:val="32"/>
          <w:szCs w:val="32"/>
        </w:rPr>
      </w:pPr>
      <w:r w:rsidRPr="00923080">
        <w:rPr>
          <w:rFonts w:eastAsia="+mn-ea"/>
          <w:color w:val="000000"/>
          <w:kern w:val="24"/>
          <w:sz w:val="32"/>
          <w:szCs w:val="32"/>
        </w:rPr>
        <w:t>Хорошая речь – важнейшее условие всестороннего полноценного развития детей. Чем богаче и правильнее у ребёнка речь, тем легче ему высказать свои мысли, тем шире его возможности в познании окружающей действительности, содержательнее и полноценнее отношения со сверстниками и взрослыми. Однако в последнее время наблюдается увеличение количества детей дошкольного возраста с задержкой речевого развития, речевыми нарушениями различной степени сложности. Одной из важных задач логопедического воздействия на дошкольников с нарушениями речи является развитие у детей мелкой и артикуляционной моторики.</w:t>
      </w:r>
    </w:p>
    <w:p w:rsidR="00923080" w:rsidRPr="00923080" w:rsidRDefault="00923080" w:rsidP="00923080">
      <w:pPr>
        <w:pStyle w:val="a5"/>
        <w:spacing w:before="96" w:beforeAutospacing="0" w:after="0" w:afterAutospacing="0"/>
        <w:ind w:firstLine="708"/>
        <w:jc w:val="both"/>
        <w:rPr>
          <w:sz w:val="32"/>
          <w:szCs w:val="32"/>
        </w:rPr>
      </w:pPr>
      <w:r w:rsidRPr="00923080">
        <w:rPr>
          <w:rFonts w:eastAsia="+mn-ea"/>
          <w:color w:val="000000"/>
          <w:kern w:val="24"/>
          <w:sz w:val="32"/>
          <w:szCs w:val="32"/>
        </w:rPr>
        <w:t xml:space="preserve">В коррекционной работе существенную роль играет воспитание у детей кинестетических ощущений органов артикуляции, позволяющих почувствовать контрастность положения языка, челюстей, губ, направленность выдоха.   </w:t>
      </w:r>
    </w:p>
    <w:p w:rsidR="00923080" w:rsidRPr="00923080" w:rsidRDefault="00923080" w:rsidP="00923080">
      <w:pPr>
        <w:pStyle w:val="a5"/>
        <w:spacing w:before="96" w:beforeAutospacing="0" w:after="0" w:afterAutospacing="0"/>
        <w:rPr>
          <w:sz w:val="32"/>
          <w:szCs w:val="32"/>
        </w:rPr>
      </w:pPr>
      <w:r w:rsidRPr="00923080">
        <w:rPr>
          <w:rFonts w:eastAsia="+mn-ea"/>
          <w:color w:val="000000"/>
          <w:kern w:val="24"/>
          <w:sz w:val="32"/>
          <w:szCs w:val="32"/>
        </w:rPr>
        <w:t xml:space="preserve">Их </w:t>
      </w:r>
      <w:proofErr w:type="spellStart"/>
      <w:proofErr w:type="gramStart"/>
      <w:r w:rsidRPr="00923080">
        <w:rPr>
          <w:rFonts w:eastAsia="+mn-ea"/>
          <w:color w:val="000000"/>
          <w:kern w:val="24"/>
          <w:sz w:val="32"/>
          <w:szCs w:val="32"/>
        </w:rPr>
        <w:t>ч</w:t>
      </w:r>
      <w:proofErr w:type="gramEnd"/>
      <w:r w:rsidRPr="00923080">
        <w:rPr>
          <w:rFonts w:eastAsia="+mn-ea"/>
          <w:color w:val="000000"/>
          <w:kern w:val="24"/>
          <w:sz w:val="32"/>
          <w:szCs w:val="32"/>
        </w:rPr>
        <w:t>ѐткость</w:t>
      </w:r>
      <w:proofErr w:type="spellEnd"/>
      <w:r w:rsidRPr="00923080">
        <w:rPr>
          <w:rFonts w:eastAsia="+mn-ea"/>
          <w:color w:val="000000"/>
          <w:kern w:val="24"/>
          <w:sz w:val="32"/>
          <w:szCs w:val="32"/>
        </w:rPr>
        <w:t xml:space="preserve"> обусловлена осязательными ощущениями, что особенно важно на начальных этапах постановки звуков, когда </w:t>
      </w:r>
      <w:proofErr w:type="spellStart"/>
      <w:r w:rsidRPr="00923080">
        <w:rPr>
          <w:rFonts w:eastAsia="+mn-ea"/>
          <w:color w:val="000000"/>
          <w:kern w:val="24"/>
          <w:sz w:val="32"/>
          <w:szCs w:val="32"/>
        </w:rPr>
        <w:t>ещѐ</w:t>
      </w:r>
      <w:proofErr w:type="spellEnd"/>
      <w:r w:rsidRPr="00923080">
        <w:rPr>
          <w:rFonts w:eastAsia="+mn-ea"/>
          <w:color w:val="000000"/>
          <w:kern w:val="24"/>
          <w:sz w:val="32"/>
          <w:szCs w:val="32"/>
        </w:rPr>
        <w:t xml:space="preserve"> не сформирована слуховая дифференциация.  </w:t>
      </w:r>
    </w:p>
    <w:p w:rsidR="00923080" w:rsidRPr="00923080" w:rsidRDefault="00923080" w:rsidP="00923080">
      <w:pPr>
        <w:pStyle w:val="a5"/>
        <w:spacing w:before="96" w:beforeAutospacing="0" w:after="0" w:afterAutospacing="0"/>
        <w:rPr>
          <w:sz w:val="32"/>
          <w:szCs w:val="32"/>
        </w:rPr>
      </w:pPr>
      <w:r>
        <w:rPr>
          <w:rFonts w:eastAsia="+mn-ea"/>
          <w:color w:val="000000"/>
          <w:kern w:val="24"/>
          <w:sz w:val="40"/>
          <w:szCs w:val="40"/>
        </w:rPr>
        <w:t xml:space="preserve"> </w:t>
      </w:r>
      <w:r w:rsidRPr="00923080">
        <w:rPr>
          <w:rFonts w:eastAsia="+mn-ea"/>
          <w:color w:val="000000"/>
          <w:kern w:val="24"/>
          <w:sz w:val="32"/>
          <w:szCs w:val="32"/>
        </w:rPr>
        <w:t xml:space="preserve">Для достижения лучших результатов в работе над звукопроизношением можно использовать инновационный метод </w:t>
      </w:r>
      <w:r w:rsidRPr="00923080">
        <w:rPr>
          <w:rFonts w:eastAsia="+mn-ea"/>
          <w:kern w:val="24"/>
          <w:sz w:val="32"/>
          <w:szCs w:val="32"/>
        </w:rPr>
        <w:t xml:space="preserve">– </w:t>
      </w:r>
      <w:proofErr w:type="spellStart"/>
      <w:r w:rsidRPr="00923080">
        <w:rPr>
          <w:rFonts w:eastAsia="+mn-ea"/>
          <w:kern w:val="24"/>
          <w:sz w:val="32"/>
          <w:szCs w:val="32"/>
        </w:rPr>
        <w:t>биоэнергопластику</w:t>
      </w:r>
      <w:proofErr w:type="spellEnd"/>
      <w:r w:rsidRPr="00923080">
        <w:rPr>
          <w:rFonts w:eastAsia="+mn-ea"/>
          <w:kern w:val="24"/>
          <w:sz w:val="32"/>
          <w:szCs w:val="32"/>
        </w:rPr>
        <w:t>.</w:t>
      </w:r>
    </w:p>
    <w:p w:rsidR="00923080" w:rsidRPr="00923080" w:rsidRDefault="00923080" w:rsidP="00923080">
      <w:pPr>
        <w:pStyle w:val="a5"/>
        <w:spacing w:before="0" w:beforeAutospacing="0" w:after="0" w:afterAutospacing="0"/>
        <w:rPr>
          <w:sz w:val="32"/>
          <w:szCs w:val="32"/>
        </w:rPr>
      </w:pPr>
      <w:proofErr w:type="spellStart"/>
      <w:r w:rsidRPr="00923080">
        <w:rPr>
          <w:rFonts w:eastAsia="+mn-ea"/>
          <w:b/>
          <w:bCs/>
          <w:kern w:val="24"/>
          <w:sz w:val="32"/>
          <w:szCs w:val="32"/>
        </w:rPr>
        <w:t>Биоэнергопластик</w:t>
      </w:r>
      <w:r w:rsidRPr="00923080">
        <w:rPr>
          <w:rFonts w:eastAsia="+mn-ea"/>
          <w:kern w:val="24"/>
          <w:sz w:val="32"/>
          <w:szCs w:val="32"/>
        </w:rPr>
        <w:t>а</w:t>
      </w:r>
      <w:proofErr w:type="spellEnd"/>
      <w:r w:rsidRPr="00923080">
        <w:rPr>
          <w:rFonts w:eastAsia="+mn-ea"/>
          <w:kern w:val="24"/>
          <w:sz w:val="32"/>
          <w:szCs w:val="32"/>
        </w:rPr>
        <w:t xml:space="preserve"> </w:t>
      </w:r>
      <w:r w:rsidRPr="00923080">
        <w:rPr>
          <w:rFonts w:eastAsia="+mn-ea"/>
          <w:color w:val="000000"/>
          <w:kern w:val="24"/>
          <w:sz w:val="32"/>
          <w:szCs w:val="32"/>
        </w:rPr>
        <w:t>является  интересным направлением работы по развитию речи детей.</w:t>
      </w:r>
    </w:p>
    <w:p w:rsidR="00923080" w:rsidRPr="00923080" w:rsidRDefault="00923080" w:rsidP="00923080">
      <w:pPr>
        <w:pStyle w:val="a5"/>
        <w:spacing w:before="0" w:beforeAutospacing="0" w:after="0" w:afterAutospacing="0"/>
        <w:rPr>
          <w:b/>
          <w:sz w:val="32"/>
          <w:szCs w:val="32"/>
        </w:rPr>
      </w:pPr>
      <w:r w:rsidRPr="00923080">
        <w:rPr>
          <w:rFonts w:eastAsia="+mn-ea"/>
          <w:color w:val="000000"/>
          <w:kern w:val="24"/>
          <w:sz w:val="32"/>
          <w:szCs w:val="32"/>
        </w:rPr>
        <w:lastRenderedPageBreak/>
        <w:t>Термин состоит из двух слов: биоэнергия и пластика.</w:t>
      </w:r>
      <w:r w:rsidRPr="00923080">
        <w:rPr>
          <w:rFonts w:eastAsia="+mn-ea"/>
          <w:b/>
          <w:color w:val="000000"/>
          <w:kern w:val="24"/>
          <w:sz w:val="32"/>
          <w:szCs w:val="32"/>
        </w:rPr>
        <w:t xml:space="preserve">  </w:t>
      </w:r>
    </w:p>
    <w:p w:rsidR="00923080" w:rsidRPr="00923080" w:rsidRDefault="00923080" w:rsidP="00923080">
      <w:pPr>
        <w:pStyle w:val="a5"/>
        <w:spacing w:before="0" w:beforeAutospacing="0" w:after="0" w:afterAutospacing="0"/>
        <w:rPr>
          <w:sz w:val="32"/>
          <w:szCs w:val="32"/>
        </w:rPr>
      </w:pPr>
      <w:r w:rsidRPr="00923080">
        <w:rPr>
          <w:rFonts w:eastAsia="+mn-ea"/>
          <w:color w:val="000000"/>
          <w:kern w:val="24"/>
          <w:sz w:val="32"/>
          <w:szCs w:val="32"/>
        </w:rPr>
        <w:t xml:space="preserve">По мнению И. В. </w:t>
      </w:r>
      <w:proofErr w:type="spellStart"/>
      <w:r w:rsidRPr="00923080">
        <w:rPr>
          <w:rFonts w:eastAsia="+mn-ea"/>
          <w:color w:val="000000"/>
          <w:kern w:val="24"/>
          <w:sz w:val="32"/>
          <w:szCs w:val="32"/>
        </w:rPr>
        <w:t>Курис</w:t>
      </w:r>
      <w:proofErr w:type="spellEnd"/>
    </w:p>
    <w:p w:rsidR="00923080" w:rsidRPr="00923080" w:rsidRDefault="00923080" w:rsidP="00923080">
      <w:pPr>
        <w:pStyle w:val="a5"/>
        <w:spacing w:before="0" w:beforeAutospacing="0" w:after="0" w:afterAutospacing="0"/>
        <w:rPr>
          <w:sz w:val="32"/>
          <w:szCs w:val="32"/>
        </w:rPr>
      </w:pPr>
      <w:r w:rsidRPr="00923080">
        <w:rPr>
          <w:rFonts w:eastAsia="+mn-ea"/>
          <w:color w:val="000000"/>
          <w:kern w:val="24"/>
          <w:sz w:val="32"/>
          <w:szCs w:val="32"/>
        </w:rPr>
        <w:t xml:space="preserve"> • Биоэнергия – это та энергия, которая находится внутри человека.  </w:t>
      </w:r>
    </w:p>
    <w:p w:rsidR="00923080" w:rsidRPr="00923080" w:rsidRDefault="00923080" w:rsidP="00923080">
      <w:pPr>
        <w:pStyle w:val="a5"/>
        <w:spacing w:before="0" w:beforeAutospacing="0" w:after="0" w:afterAutospacing="0"/>
        <w:rPr>
          <w:sz w:val="32"/>
          <w:szCs w:val="32"/>
        </w:rPr>
      </w:pPr>
      <w:r w:rsidRPr="00923080">
        <w:rPr>
          <w:rFonts w:eastAsia="+mn-ea"/>
          <w:color w:val="000000"/>
          <w:kern w:val="24"/>
          <w:sz w:val="32"/>
          <w:szCs w:val="32"/>
        </w:rPr>
        <w:t xml:space="preserve">• Пластика – плавные, </w:t>
      </w:r>
      <w:proofErr w:type="spellStart"/>
      <w:r w:rsidRPr="00923080">
        <w:rPr>
          <w:rFonts w:eastAsia="+mn-ea"/>
          <w:color w:val="000000"/>
          <w:kern w:val="24"/>
          <w:sz w:val="32"/>
          <w:szCs w:val="32"/>
        </w:rPr>
        <w:t>раскрепощѐнные</w:t>
      </w:r>
      <w:proofErr w:type="spellEnd"/>
      <w:r w:rsidRPr="00923080">
        <w:rPr>
          <w:rFonts w:eastAsia="+mn-ea"/>
          <w:color w:val="000000"/>
          <w:kern w:val="24"/>
          <w:sz w:val="32"/>
          <w:szCs w:val="32"/>
        </w:rPr>
        <w:t xml:space="preserve"> движения тела, рук.  </w:t>
      </w:r>
    </w:p>
    <w:p w:rsidR="00923080" w:rsidRPr="00923080" w:rsidRDefault="00923080" w:rsidP="00923080">
      <w:pPr>
        <w:pStyle w:val="a5"/>
        <w:spacing w:before="0" w:beforeAutospacing="0" w:after="0" w:afterAutospacing="0"/>
        <w:rPr>
          <w:sz w:val="32"/>
          <w:szCs w:val="32"/>
        </w:rPr>
      </w:pPr>
      <w:r w:rsidRPr="00923080">
        <w:rPr>
          <w:rFonts w:eastAsia="+mn-ea"/>
          <w:color w:val="000000"/>
          <w:kern w:val="24"/>
          <w:sz w:val="32"/>
          <w:szCs w:val="32"/>
        </w:rPr>
        <w:t xml:space="preserve">• </w:t>
      </w:r>
      <w:proofErr w:type="spellStart"/>
      <w:r w:rsidRPr="00923080">
        <w:rPr>
          <w:rFonts w:eastAsia="+mn-ea"/>
          <w:color w:val="000000"/>
          <w:kern w:val="24"/>
          <w:sz w:val="32"/>
          <w:szCs w:val="32"/>
        </w:rPr>
        <w:t>Биоэнергопластика</w:t>
      </w:r>
      <w:proofErr w:type="spellEnd"/>
      <w:r w:rsidRPr="00923080">
        <w:rPr>
          <w:rFonts w:eastAsia="+mn-ea"/>
          <w:color w:val="000000"/>
          <w:kern w:val="24"/>
          <w:sz w:val="32"/>
          <w:szCs w:val="32"/>
        </w:rPr>
        <w:t xml:space="preserve"> – это соединение движений артикуляционного аппарата и движений кистей рук.  </w:t>
      </w:r>
    </w:p>
    <w:p w:rsidR="00923080" w:rsidRPr="00923080" w:rsidRDefault="00923080" w:rsidP="00923080">
      <w:pPr>
        <w:pStyle w:val="a5"/>
        <w:spacing w:before="0" w:beforeAutospacing="0" w:after="0" w:afterAutospacing="0"/>
        <w:rPr>
          <w:sz w:val="32"/>
          <w:szCs w:val="32"/>
        </w:rPr>
      </w:pPr>
      <w:r w:rsidRPr="00923080">
        <w:rPr>
          <w:rFonts w:eastAsia="+mn-ea"/>
          <w:b/>
          <w:color w:val="000000"/>
          <w:kern w:val="24"/>
          <w:sz w:val="32"/>
          <w:szCs w:val="32"/>
        </w:rPr>
        <w:t>Автор методики</w:t>
      </w:r>
      <w:r w:rsidRPr="00923080">
        <w:rPr>
          <w:rFonts w:eastAsia="+mn-ea"/>
          <w:color w:val="000000"/>
          <w:kern w:val="24"/>
          <w:sz w:val="32"/>
          <w:szCs w:val="32"/>
        </w:rPr>
        <w:t xml:space="preserve">: Р.Г. </w:t>
      </w:r>
      <w:proofErr w:type="spellStart"/>
      <w:r w:rsidRPr="00923080">
        <w:rPr>
          <w:rFonts w:eastAsia="+mn-ea"/>
          <w:color w:val="000000"/>
          <w:kern w:val="24"/>
          <w:sz w:val="32"/>
          <w:szCs w:val="32"/>
        </w:rPr>
        <w:t>Бушлякова</w:t>
      </w:r>
      <w:proofErr w:type="spellEnd"/>
      <w:r w:rsidRPr="00923080">
        <w:rPr>
          <w:rFonts w:eastAsia="+mn-ea"/>
          <w:color w:val="000000"/>
          <w:kern w:val="24"/>
          <w:sz w:val="32"/>
          <w:szCs w:val="32"/>
        </w:rPr>
        <w:t xml:space="preserve">.  Она использовала рекомендации: В.А. </w:t>
      </w:r>
      <w:proofErr w:type="spellStart"/>
      <w:r w:rsidRPr="00923080">
        <w:rPr>
          <w:rFonts w:eastAsia="+mn-ea"/>
          <w:color w:val="000000"/>
          <w:kern w:val="24"/>
          <w:sz w:val="32"/>
          <w:szCs w:val="32"/>
        </w:rPr>
        <w:t>Ястребова</w:t>
      </w:r>
      <w:proofErr w:type="spellEnd"/>
      <w:r w:rsidRPr="00923080">
        <w:rPr>
          <w:rFonts w:eastAsia="+mn-ea"/>
          <w:color w:val="000000"/>
          <w:kern w:val="24"/>
          <w:sz w:val="32"/>
          <w:szCs w:val="32"/>
        </w:rPr>
        <w:t xml:space="preserve">, О.И. Лазаренко, А.Л. Сиротюк </w:t>
      </w:r>
    </w:p>
    <w:p w:rsidR="00923080" w:rsidRPr="00923080" w:rsidRDefault="00923080" w:rsidP="00923080">
      <w:pPr>
        <w:pStyle w:val="a5"/>
        <w:spacing w:before="106" w:beforeAutospacing="0" w:after="0" w:afterAutospacing="0"/>
        <w:rPr>
          <w:i/>
          <w:sz w:val="32"/>
          <w:szCs w:val="32"/>
        </w:rPr>
      </w:pPr>
      <w:r w:rsidRPr="00923080">
        <w:rPr>
          <w:rFonts w:eastAsia="+mn-ea"/>
          <w:b/>
          <w:color w:val="000000"/>
          <w:kern w:val="24"/>
          <w:sz w:val="32"/>
          <w:szCs w:val="32"/>
        </w:rPr>
        <w:t xml:space="preserve">По мнению А. В. </w:t>
      </w:r>
      <w:proofErr w:type="spellStart"/>
      <w:r w:rsidRPr="00923080">
        <w:rPr>
          <w:rFonts w:eastAsia="+mn-ea"/>
          <w:b/>
          <w:color w:val="000000"/>
          <w:kern w:val="24"/>
          <w:sz w:val="32"/>
          <w:szCs w:val="32"/>
        </w:rPr>
        <w:t>Ястребовой</w:t>
      </w:r>
      <w:proofErr w:type="spellEnd"/>
      <w:r>
        <w:rPr>
          <w:rFonts w:eastAsia="+mn-ea"/>
          <w:color w:val="000000"/>
          <w:kern w:val="24"/>
          <w:sz w:val="44"/>
          <w:szCs w:val="44"/>
        </w:rPr>
        <w:t xml:space="preserve"> </w:t>
      </w:r>
      <w:r w:rsidRPr="00923080">
        <w:rPr>
          <w:rFonts w:eastAsia="+mn-ea"/>
          <w:i/>
          <w:color w:val="000000"/>
          <w:kern w:val="24"/>
          <w:sz w:val="32"/>
          <w:szCs w:val="32"/>
        </w:rPr>
        <w:t>«…</w:t>
      </w:r>
      <w:r w:rsidRPr="00923080">
        <w:rPr>
          <w:rFonts w:eastAsia="+mn-ea"/>
          <w:b/>
          <w:bCs/>
          <w:i/>
          <w:color w:val="000000"/>
          <w:kern w:val="24"/>
          <w:sz w:val="32"/>
          <w:szCs w:val="32"/>
        </w:rPr>
        <w:t>движения тела, совместные движения руки и артикуляционного аппарата, помогают активизировать естественное распределение биоэнергии в организме. Это оказывает чрезвычайно благотворное влияние на активизацию интеллектуальной деятельности детей, оптимизирует психологическую базу речи, улучшает моторные возможности ребенка по всем параметрам, способствует коррекции звукопроизношения, фонематических процессов».</w:t>
      </w:r>
    </w:p>
    <w:p w:rsidR="00923080" w:rsidRPr="00923080" w:rsidRDefault="00923080" w:rsidP="00923080">
      <w:pPr>
        <w:pStyle w:val="a5"/>
        <w:spacing w:before="106" w:beforeAutospacing="0" w:after="0" w:afterAutospacing="0"/>
        <w:rPr>
          <w:i/>
          <w:sz w:val="32"/>
          <w:szCs w:val="32"/>
        </w:rPr>
      </w:pPr>
      <w:r w:rsidRPr="00923080">
        <w:rPr>
          <w:rFonts w:eastAsia="+mn-ea"/>
          <w:b/>
          <w:color w:val="000000"/>
          <w:kern w:val="24"/>
          <w:sz w:val="32"/>
          <w:szCs w:val="32"/>
        </w:rPr>
        <w:t>О. В. Лазаренко считает, что</w:t>
      </w:r>
      <w:r>
        <w:rPr>
          <w:rFonts w:eastAsia="+mn-ea"/>
          <w:color w:val="000000"/>
          <w:kern w:val="24"/>
          <w:sz w:val="44"/>
          <w:szCs w:val="44"/>
        </w:rPr>
        <w:t xml:space="preserve"> </w:t>
      </w:r>
      <w:r w:rsidRPr="00923080">
        <w:rPr>
          <w:rFonts w:eastAsia="+mn-ea"/>
          <w:i/>
          <w:color w:val="000000"/>
          <w:kern w:val="24"/>
          <w:sz w:val="32"/>
          <w:szCs w:val="32"/>
        </w:rPr>
        <w:t>«…</w:t>
      </w:r>
      <w:r w:rsidRPr="00923080">
        <w:rPr>
          <w:rFonts w:eastAsia="+mn-ea"/>
          <w:b/>
          <w:bCs/>
          <w:i/>
          <w:color w:val="000000"/>
          <w:kern w:val="24"/>
          <w:sz w:val="32"/>
          <w:szCs w:val="32"/>
        </w:rPr>
        <w:t xml:space="preserve">применение </w:t>
      </w:r>
      <w:proofErr w:type="spellStart"/>
      <w:r w:rsidRPr="00923080">
        <w:rPr>
          <w:rFonts w:eastAsia="+mn-ea"/>
          <w:b/>
          <w:bCs/>
          <w:i/>
          <w:color w:val="000000"/>
          <w:kern w:val="24"/>
          <w:sz w:val="32"/>
          <w:szCs w:val="32"/>
        </w:rPr>
        <w:t>биоэнергопластики</w:t>
      </w:r>
      <w:proofErr w:type="spellEnd"/>
      <w:r w:rsidRPr="00923080">
        <w:rPr>
          <w:rFonts w:eastAsia="+mn-ea"/>
          <w:b/>
          <w:bCs/>
          <w:i/>
          <w:color w:val="000000"/>
          <w:kern w:val="24"/>
          <w:sz w:val="32"/>
          <w:szCs w:val="32"/>
        </w:rPr>
        <w:t xml:space="preserve"> эффективно ускоряет исправление дефектных звуков у детей со сниженными и нарушенными кинестетическими ощущениями, так как работающая ладонь многократно усиливает импульсы, идущие к коре головного мозга от языка».</w:t>
      </w:r>
    </w:p>
    <w:p w:rsidR="00923080" w:rsidRPr="00923080" w:rsidRDefault="00923080" w:rsidP="00923080">
      <w:pPr>
        <w:pStyle w:val="a5"/>
        <w:spacing w:before="106" w:beforeAutospacing="0" w:after="0" w:afterAutospacing="0"/>
        <w:jc w:val="both"/>
        <w:rPr>
          <w:sz w:val="32"/>
          <w:szCs w:val="32"/>
        </w:rPr>
      </w:pPr>
      <w:r w:rsidRPr="00923080">
        <w:rPr>
          <w:rFonts w:eastAsia="+mn-ea"/>
          <w:color w:val="000000"/>
          <w:kern w:val="24"/>
          <w:sz w:val="32"/>
          <w:szCs w:val="32"/>
        </w:rPr>
        <w:t xml:space="preserve">Согласно разработанной ими системе, гимнастика является средством формирования речемыслительной деятельности и культуры устной речи детей. </w:t>
      </w:r>
    </w:p>
    <w:p w:rsidR="00923080" w:rsidRPr="00923080" w:rsidRDefault="00923080" w:rsidP="00923080">
      <w:pPr>
        <w:spacing w:before="115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3080">
        <w:rPr>
          <w:rFonts w:ascii="Times New Roman" w:eastAsia="+mn-ea" w:hAnsi="Times New Roman" w:cs="Times New Roman"/>
          <w:b/>
          <w:bCs/>
          <w:kern w:val="24"/>
          <w:sz w:val="32"/>
          <w:szCs w:val="32"/>
          <w:lang w:eastAsia="ru-RU"/>
        </w:rPr>
        <w:t>ПРЕИМУЩЕСТВА  БИОЭНЕРГОПЛАСТИКИ</w:t>
      </w:r>
    </w:p>
    <w:p w:rsidR="00923080" w:rsidRPr="00923080" w:rsidRDefault="00923080" w:rsidP="00923080">
      <w:pPr>
        <w:numPr>
          <w:ilvl w:val="0"/>
          <w:numId w:val="1"/>
        </w:numPr>
        <w:spacing w:after="0" w:line="240" w:lineRule="auto"/>
        <w:ind w:left="1152"/>
        <w:contextualSpacing/>
        <w:jc w:val="both"/>
        <w:rPr>
          <w:rFonts w:ascii="Times New Roman" w:eastAsia="Times New Roman" w:hAnsi="Times New Roman" w:cs="Times New Roman"/>
          <w:color w:val="0BD0D9"/>
          <w:sz w:val="32"/>
          <w:szCs w:val="32"/>
          <w:lang w:eastAsia="ru-RU"/>
        </w:rPr>
      </w:pPr>
      <w:r w:rsidRPr="00923080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оптимизирует психологическую базу речи;</w:t>
      </w:r>
    </w:p>
    <w:p w:rsidR="00923080" w:rsidRPr="00923080" w:rsidRDefault="00923080" w:rsidP="00923080">
      <w:pPr>
        <w:numPr>
          <w:ilvl w:val="0"/>
          <w:numId w:val="1"/>
        </w:numPr>
        <w:spacing w:after="0" w:line="240" w:lineRule="auto"/>
        <w:ind w:left="1152"/>
        <w:contextualSpacing/>
        <w:jc w:val="both"/>
        <w:rPr>
          <w:rFonts w:ascii="Times New Roman" w:eastAsia="Times New Roman" w:hAnsi="Times New Roman" w:cs="Times New Roman"/>
          <w:color w:val="0BD0D9"/>
          <w:sz w:val="32"/>
          <w:szCs w:val="32"/>
          <w:lang w:eastAsia="ru-RU"/>
        </w:rPr>
      </w:pPr>
      <w:r w:rsidRPr="00923080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улучшает моторные возможности ребёнка по всем параметрам;</w:t>
      </w:r>
    </w:p>
    <w:p w:rsidR="00923080" w:rsidRPr="00923080" w:rsidRDefault="00923080" w:rsidP="00923080">
      <w:pPr>
        <w:numPr>
          <w:ilvl w:val="0"/>
          <w:numId w:val="1"/>
        </w:numPr>
        <w:spacing w:after="0" w:line="240" w:lineRule="auto"/>
        <w:ind w:left="1152"/>
        <w:contextualSpacing/>
        <w:jc w:val="both"/>
        <w:rPr>
          <w:rFonts w:ascii="Times New Roman" w:eastAsia="Times New Roman" w:hAnsi="Times New Roman" w:cs="Times New Roman"/>
          <w:color w:val="0BD0D9"/>
          <w:sz w:val="32"/>
          <w:szCs w:val="32"/>
          <w:lang w:eastAsia="ru-RU"/>
        </w:rPr>
      </w:pPr>
      <w:r w:rsidRPr="00923080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способствует коррекции звукопроизношения, фонематических процессов;</w:t>
      </w:r>
    </w:p>
    <w:p w:rsidR="00923080" w:rsidRPr="00923080" w:rsidRDefault="00923080" w:rsidP="00923080">
      <w:pPr>
        <w:numPr>
          <w:ilvl w:val="0"/>
          <w:numId w:val="1"/>
        </w:numPr>
        <w:spacing w:after="0" w:line="240" w:lineRule="auto"/>
        <w:ind w:left="1152"/>
        <w:contextualSpacing/>
        <w:jc w:val="both"/>
        <w:rPr>
          <w:rFonts w:ascii="Times New Roman" w:eastAsia="Times New Roman" w:hAnsi="Times New Roman" w:cs="Times New Roman"/>
          <w:color w:val="0BD0D9"/>
          <w:sz w:val="32"/>
          <w:szCs w:val="32"/>
          <w:lang w:eastAsia="ru-RU"/>
        </w:rPr>
      </w:pPr>
      <w:r w:rsidRPr="00923080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синхронизирует работу речевой и мелкой моторики сокращает время занятий, усиливает их результативность;</w:t>
      </w:r>
    </w:p>
    <w:p w:rsidR="00923080" w:rsidRPr="00923080" w:rsidRDefault="00923080" w:rsidP="00923080">
      <w:pPr>
        <w:numPr>
          <w:ilvl w:val="0"/>
          <w:numId w:val="1"/>
        </w:numPr>
        <w:spacing w:after="0" w:line="240" w:lineRule="auto"/>
        <w:ind w:left="1152"/>
        <w:contextualSpacing/>
        <w:jc w:val="both"/>
        <w:rPr>
          <w:rFonts w:ascii="Times New Roman" w:eastAsia="Times New Roman" w:hAnsi="Times New Roman" w:cs="Times New Roman"/>
          <w:color w:val="0BD0D9"/>
          <w:sz w:val="32"/>
          <w:szCs w:val="32"/>
          <w:lang w:eastAsia="ru-RU"/>
        </w:rPr>
      </w:pPr>
      <w:r w:rsidRPr="00923080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позволяет быстро убрать зрительную опору – зеркало и перейти к выполнению упражнений по ощущениям.</w:t>
      </w:r>
    </w:p>
    <w:p w:rsidR="00923080" w:rsidRPr="00923080" w:rsidRDefault="00923080" w:rsidP="00923080">
      <w:pPr>
        <w:spacing w:before="58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3080">
        <w:rPr>
          <w:rFonts w:ascii="Times New Roman" w:eastAsiaTheme="minorEastAsia" w:hAnsi="Times New Roman" w:cs="Times New Roman"/>
          <w:b/>
          <w:bCs/>
          <w:kern w:val="24"/>
          <w:sz w:val="32"/>
          <w:szCs w:val="32"/>
          <w:lang w:eastAsia="ru-RU"/>
        </w:rPr>
        <w:t>ЭТАПЫ  РАБОТЫ  С ПРИМЕНЕНИЕМ  БИОЭНЕРГОПЛАСТИКИ</w:t>
      </w:r>
    </w:p>
    <w:p w:rsidR="00923080" w:rsidRPr="00923080" w:rsidRDefault="00923080" w:rsidP="00923080">
      <w:pPr>
        <w:spacing w:before="58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3080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Знакомство с артикуляционным упражнением по стандартной методике. Отработка его перед зеркалом. Рука в упражнение не вовлекается. Педагог, демонстрирующий упражнение, сопровождает показ одной рукой.</w:t>
      </w:r>
    </w:p>
    <w:p w:rsidR="00923080" w:rsidRPr="00923080" w:rsidRDefault="00923080" w:rsidP="00923080">
      <w:pPr>
        <w:spacing w:before="58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3080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К артикуляционному упражнению ребёнка присоединяется ведущая рука. Движения кисти руки должны стать раскрепощенными, плавными.</w:t>
      </w:r>
    </w:p>
    <w:p w:rsidR="00923080" w:rsidRPr="00923080" w:rsidRDefault="00923080" w:rsidP="00923080">
      <w:pPr>
        <w:spacing w:before="58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3080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lastRenderedPageBreak/>
        <w:t> Постепенно подключается вторая рука. Таким образом, ребёнок выполняет артикуляционное упражнение или удерживает позу с одновременными движениями обеих рук, которые имитируют движения артикуляционного аппарата.</w:t>
      </w:r>
    </w:p>
    <w:p w:rsidR="00923080" w:rsidRPr="00923080" w:rsidRDefault="00923080" w:rsidP="00923080">
      <w:pPr>
        <w:spacing w:before="58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3080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 С целью повышения заинтересованности ребёнка в таких упражнениях применяется игровой персонаж </w:t>
      </w:r>
      <w:proofErr w:type="gramStart"/>
      <w:r w:rsidRPr="00923080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( </w:t>
      </w:r>
      <w:proofErr w:type="gramEnd"/>
      <w:r w:rsidRPr="00923080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например, « Волшебные перчатки», «Обезьянка»), счёт, музыка, стихи. </w:t>
      </w:r>
    </w:p>
    <w:p w:rsidR="00923080" w:rsidRPr="00923080" w:rsidRDefault="00923080" w:rsidP="00923080">
      <w:pPr>
        <w:spacing w:before="96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3080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Использование </w:t>
      </w:r>
      <w:proofErr w:type="spellStart"/>
      <w:r w:rsidRPr="00923080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биоэнергопластики</w:t>
      </w:r>
      <w:proofErr w:type="spellEnd"/>
      <w:r w:rsidRPr="00923080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в сочетании с артикуляционными упражнениями поддерживает положительный эмоциональный настрой ребенка и педагога, помогает длительно удерживать интерес ребенка к артикуляционной гимнастике, помогает повысить мотивацию ребенка на логопедических занятиях, существенно экономит время индивидуального логопедического занятия, повышая при этом его эффективность. </w:t>
      </w:r>
    </w:p>
    <w:p w:rsidR="00923080" w:rsidRPr="00923080" w:rsidRDefault="00923080" w:rsidP="0092308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3080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Артикуляционная гимнастика с применением </w:t>
      </w:r>
      <w:proofErr w:type="spellStart"/>
      <w:r w:rsidRPr="00923080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биоэнергопластики</w:t>
      </w:r>
      <w:proofErr w:type="spellEnd"/>
      <w:r w:rsidRPr="00923080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используется только на индивидуальных занятиях, так как выполнение упражнений  </w:t>
      </w:r>
      <w:proofErr w:type="spellStart"/>
      <w:r w:rsidRPr="00923080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биоэнергопластики</w:t>
      </w:r>
      <w:proofErr w:type="spellEnd"/>
      <w:r w:rsidRPr="00923080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требует от </w:t>
      </w:r>
      <w:proofErr w:type="spellStart"/>
      <w:r w:rsidRPr="00923080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ребѐнка</w:t>
      </w:r>
      <w:proofErr w:type="spellEnd"/>
      <w:r w:rsidRPr="00923080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 • Максимальной концентрации зрительного и слухового внимания.</w:t>
      </w:r>
    </w:p>
    <w:p w:rsidR="00923080" w:rsidRPr="00923080" w:rsidRDefault="00923080" w:rsidP="0092308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3080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• Сформированной пространственной ориентировки.</w:t>
      </w:r>
    </w:p>
    <w:p w:rsidR="00923080" w:rsidRPr="00923080" w:rsidRDefault="00923080" w:rsidP="0092308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3080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• Точных движений пальцами и кистями рук совместно с движениями языка или губ. </w:t>
      </w:r>
    </w:p>
    <w:p w:rsidR="00923080" w:rsidRPr="00923080" w:rsidRDefault="00923080" w:rsidP="00923080">
      <w:pPr>
        <w:spacing w:before="96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3080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Применение </w:t>
      </w:r>
      <w:proofErr w:type="spellStart"/>
      <w:r w:rsidRPr="00923080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биоэнергопластики</w:t>
      </w:r>
      <w:proofErr w:type="spellEnd"/>
      <w:r w:rsidRPr="00923080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является эффективным методом исправления дефектных звуков у детей со сниженными и нарушенными кинестетическими ощущениями, так как работающая ладонь многократно усиливает импульсы, идущие к коре головного мозга от языка. Во время выполнения артикуляционного упражнения рука ребенка </w:t>
      </w:r>
      <w:proofErr w:type="gramStart"/>
      <w:r w:rsidRPr="00923080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показывает</w:t>
      </w:r>
      <w:proofErr w:type="gramEnd"/>
      <w:r w:rsidRPr="00923080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в каком положении находится органы артикуляции – язык, нижняя челюсть, губы, щёки. </w:t>
      </w:r>
    </w:p>
    <w:p w:rsidR="009D55E7" w:rsidRDefault="009D55E7" w:rsidP="009D55E7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+mn-ea" w:hAnsi="Times New Roman" w:cs="Times New Roman"/>
          <w:b/>
          <w:color w:val="FF0000"/>
          <w:kern w:val="24"/>
          <w:sz w:val="32"/>
          <w:szCs w:val="32"/>
          <w:lang w:eastAsia="ru-RU"/>
        </w:rPr>
        <w:sectPr w:rsidR="009D55E7" w:rsidSect="0092308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23080" w:rsidRPr="009D55E7" w:rsidRDefault="00923080" w:rsidP="009D55E7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+mn-ea" w:hAnsi="Times New Roman" w:cs="Times New Roman"/>
          <w:b/>
          <w:color w:val="000000"/>
          <w:kern w:val="24"/>
          <w:sz w:val="32"/>
          <w:szCs w:val="32"/>
          <w:lang w:eastAsia="ru-RU"/>
        </w:rPr>
      </w:pPr>
      <w:r w:rsidRPr="009D55E7">
        <w:rPr>
          <w:rFonts w:ascii="Times New Roman" w:eastAsia="+mn-ea" w:hAnsi="Times New Roman" w:cs="Times New Roman"/>
          <w:b/>
          <w:kern w:val="24"/>
          <w:sz w:val="32"/>
          <w:szCs w:val="32"/>
          <w:lang w:eastAsia="ru-RU"/>
        </w:rPr>
        <w:lastRenderedPageBreak/>
        <w:t xml:space="preserve">« </w:t>
      </w:r>
      <w:proofErr w:type="spellStart"/>
      <w:r w:rsidRPr="009D55E7">
        <w:rPr>
          <w:rFonts w:ascii="Times New Roman" w:eastAsia="+mn-ea" w:hAnsi="Times New Roman" w:cs="Times New Roman"/>
          <w:b/>
          <w:kern w:val="24"/>
          <w:sz w:val="32"/>
          <w:szCs w:val="32"/>
          <w:lang w:eastAsia="ru-RU"/>
        </w:rPr>
        <w:t>Бегемотик</w:t>
      </w:r>
      <w:proofErr w:type="spellEnd"/>
      <w:r w:rsidRPr="009D55E7">
        <w:rPr>
          <w:rFonts w:ascii="Times New Roman" w:eastAsia="+mn-ea" w:hAnsi="Times New Roman" w:cs="Times New Roman"/>
          <w:b/>
          <w:kern w:val="24"/>
          <w:sz w:val="32"/>
          <w:szCs w:val="32"/>
          <w:lang w:eastAsia="ru-RU"/>
        </w:rPr>
        <w:t xml:space="preserve">» </w:t>
      </w:r>
      <w:r w:rsidRPr="009D55E7">
        <w:rPr>
          <w:rFonts w:ascii="Times New Roman" w:eastAsia="+mn-ea" w:hAnsi="Times New Roman" w:cs="Times New Roman"/>
          <w:b/>
          <w:color w:val="FF0000"/>
          <w:kern w:val="24"/>
          <w:sz w:val="32"/>
          <w:szCs w:val="32"/>
          <w:lang w:eastAsia="ru-RU"/>
        </w:rPr>
        <w:br/>
      </w:r>
      <w:r w:rsidRPr="009D55E7">
        <w:rPr>
          <w:rFonts w:ascii="Times New Roman" w:eastAsia="+mn-ea" w:hAnsi="Times New Roman" w:cs="Times New Roman"/>
          <w:b/>
          <w:color w:val="000000"/>
          <w:kern w:val="24"/>
          <w:sz w:val="32"/>
          <w:szCs w:val="32"/>
          <w:lang w:eastAsia="ru-RU"/>
        </w:rPr>
        <w:t xml:space="preserve"> Широко откроем ротик,</w:t>
      </w:r>
      <w:r w:rsidRPr="009D55E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Pr="009D55E7">
        <w:rPr>
          <w:rFonts w:ascii="Times New Roman" w:eastAsia="+mn-ea" w:hAnsi="Times New Roman" w:cs="Times New Roman"/>
          <w:b/>
          <w:color w:val="000000"/>
          <w:kern w:val="24"/>
          <w:sz w:val="32"/>
          <w:szCs w:val="32"/>
          <w:lang w:eastAsia="ru-RU"/>
        </w:rPr>
        <w:br/>
        <w:t xml:space="preserve"> Как голодный </w:t>
      </w:r>
      <w:proofErr w:type="spellStart"/>
      <w:r w:rsidRPr="009D55E7">
        <w:rPr>
          <w:rFonts w:ascii="Times New Roman" w:eastAsia="+mn-ea" w:hAnsi="Times New Roman" w:cs="Times New Roman"/>
          <w:b/>
          <w:color w:val="000000"/>
          <w:kern w:val="24"/>
          <w:sz w:val="32"/>
          <w:szCs w:val="32"/>
          <w:lang w:eastAsia="ru-RU"/>
        </w:rPr>
        <w:t>бегемотик</w:t>
      </w:r>
      <w:proofErr w:type="spellEnd"/>
      <w:r w:rsidRPr="009D55E7">
        <w:rPr>
          <w:rFonts w:ascii="Times New Roman" w:eastAsia="+mn-ea" w:hAnsi="Times New Roman" w:cs="Times New Roman"/>
          <w:b/>
          <w:color w:val="000000"/>
          <w:kern w:val="24"/>
          <w:sz w:val="32"/>
          <w:szCs w:val="32"/>
          <w:lang w:eastAsia="ru-RU"/>
        </w:rPr>
        <w:t xml:space="preserve">. </w:t>
      </w:r>
    </w:p>
    <w:p w:rsidR="009D55E7" w:rsidRDefault="009D55E7" w:rsidP="00923080">
      <w:pPr>
        <w:spacing w:after="0" w:line="240" w:lineRule="auto"/>
        <w:rPr>
          <w:rFonts w:ascii="Times New Roman" w:eastAsia="+mn-ea" w:hAnsi="Times New Roman" w:cs="Times New Roman"/>
          <w:b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32"/>
          <w:szCs w:val="32"/>
          <w:lang w:eastAsia="ru-RU"/>
        </w:rPr>
        <w:t xml:space="preserve">          </w:t>
      </w:r>
      <w:r w:rsidR="00923080" w:rsidRPr="00923080">
        <w:rPr>
          <w:rFonts w:ascii="Times New Roman" w:eastAsia="+mn-ea" w:hAnsi="Times New Roman" w:cs="Times New Roman"/>
          <w:b/>
          <w:color w:val="000000"/>
          <w:kern w:val="24"/>
          <w:sz w:val="32"/>
          <w:szCs w:val="32"/>
          <w:lang w:eastAsia="ru-RU"/>
        </w:rPr>
        <w:t xml:space="preserve">Закрывать его нельзя, </w:t>
      </w:r>
      <w:r w:rsidR="00923080" w:rsidRPr="00923080">
        <w:rPr>
          <w:rFonts w:ascii="Times New Roman" w:eastAsia="+mn-ea" w:hAnsi="Times New Roman" w:cs="Times New Roman"/>
          <w:b/>
          <w:color w:val="000000"/>
          <w:kern w:val="24"/>
          <w:sz w:val="32"/>
          <w:szCs w:val="32"/>
          <w:lang w:eastAsia="ru-RU"/>
        </w:rPr>
        <w:br/>
      </w:r>
      <w:r>
        <w:rPr>
          <w:rFonts w:ascii="Times New Roman" w:eastAsia="+mn-ea" w:hAnsi="Times New Roman" w:cs="Times New Roman"/>
          <w:b/>
          <w:color w:val="000000"/>
          <w:kern w:val="24"/>
          <w:sz w:val="32"/>
          <w:szCs w:val="32"/>
          <w:lang w:eastAsia="ru-RU"/>
        </w:rPr>
        <w:t xml:space="preserve">      </w:t>
      </w:r>
      <w:r w:rsidR="00923080" w:rsidRPr="00923080">
        <w:rPr>
          <w:rFonts w:ascii="Times New Roman" w:eastAsia="+mn-ea" w:hAnsi="Times New Roman" w:cs="Times New Roman"/>
          <w:b/>
          <w:color w:val="000000"/>
          <w:kern w:val="24"/>
          <w:sz w:val="32"/>
          <w:szCs w:val="32"/>
          <w:lang w:eastAsia="ru-RU"/>
        </w:rPr>
        <w:t xml:space="preserve">До пяти считаю я:  1, 2, 3, 4, 5. </w:t>
      </w:r>
      <w:r w:rsidR="00923080" w:rsidRPr="00923080">
        <w:rPr>
          <w:rFonts w:ascii="Times New Roman" w:eastAsia="+mn-ea" w:hAnsi="Times New Roman" w:cs="Times New Roman"/>
          <w:b/>
          <w:color w:val="000000"/>
          <w:kern w:val="24"/>
          <w:sz w:val="32"/>
          <w:szCs w:val="32"/>
          <w:lang w:eastAsia="ru-RU"/>
        </w:rPr>
        <w:br/>
      </w:r>
      <w:r>
        <w:rPr>
          <w:rFonts w:ascii="Times New Roman" w:eastAsia="+mn-ea" w:hAnsi="Times New Roman" w:cs="Times New Roman"/>
          <w:b/>
          <w:color w:val="000000"/>
          <w:kern w:val="24"/>
          <w:sz w:val="32"/>
          <w:szCs w:val="32"/>
          <w:lang w:eastAsia="ru-RU"/>
        </w:rPr>
        <w:t xml:space="preserve">         </w:t>
      </w:r>
      <w:r w:rsidR="00923080" w:rsidRPr="00923080">
        <w:rPr>
          <w:rFonts w:ascii="Times New Roman" w:eastAsia="+mn-ea" w:hAnsi="Times New Roman" w:cs="Times New Roman"/>
          <w:b/>
          <w:color w:val="000000"/>
          <w:kern w:val="24"/>
          <w:sz w:val="32"/>
          <w:szCs w:val="32"/>
          <w:lang w:eastAsia="ru-RU"/>
        </w:rPr>
        <w:t xml:space="preserve">А теперь закроем ротик, </w:t>
      </w:r>
    </w:p>
    <w:p w:rsidR="009D55E7" w:rsidRDefault="009D55E7" w:rsidP="00923080">
      <w:pPr>
        <w:spacing w:after="0" w:line="240" w:lineRule="auto"/>
        <w:rPr>
          <w:rFonts w:ascii="Times New Roman" w:eastAsia="+mn-ea" w:hAnsi="Times New Roman" w:cs="Times New Roman"/>
          <w:b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32"/>
          <w:szCs w:val="32"/>
          <w:lang w:eastAsia="ru-RU"/>
        </w:rPr>
        <w:t xml:space="preserve">         </w:t>
      </w:r>
      <w:r w:rsidRPr="00923080">
        <w:rPr>
          <w:rFonts w:ascii="Times New Roman" w:eastAsia="+mn-ea" w:hAnsi="Times New Roman" w:cs="Times New Roman"/>
          <w:b/>
          <w:color w:val="000000"/>
          <w:kern w:val="24"/>
          <w:sz w:val="32"/>
          <w:szCs w:val="32"/>
          <w:lang w:eastAsia="ru-RU"/>
        </w:rPr>
        <w:t xml:space="preserve">Отдыхает </w:t>
      </w:r>
      <w:proofErr w:type="spellStart"/>
      <w:r w:rsidRPr="00923080">
        <w:rPr>
          <w:rFonts w:ascii="Times New Roman" w:eastAsia="+mn-ea" w:hAnsi="Times New Roman" w:cs="Times New Roman"/>
          <w:b/>
          <w:color w:val="000000"/>
          <w:kern w:val="24"/>
          <w:sz w:val="32"/>
          <w:szCs w:val="32"/>
          <w:lang w:eastAsia="ru-RU"/>
        </w:rPr>
        <w:t>бегемотик</w:t>
      </w:r>
      <w:proofErr w:type="spellEnd"/>
      <w:r w:rsidRPr="00923080">
        <w:rPr>
          <w:rFonts w:ascii="Times New Roman" w:eastAsia="+mn-ea" w:hAnsi="Times New Roman" w:cs="Times New Roman"/>
          <w:b/>
          <w:color w:val="000000"/>
          <w:kern w:val="24"/>
          <w:sz w:val="32"/>
          <w:szCs w:val="32"/>
          <w:lang w:eastAsia="ru-RU"/>
        </w:rPr>
        <w:t>!</w:t>
      </w:r>
    </w:p>
    <w:p w:rsidR="00923080" w:rsidRPr="009D55E7" w:rsidRDefault="00923080" w:rsidP="00923080">
      <w:pPr>
        <w:spacing w:after="0" w:line="240" w:lineRule="auto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923080">
        <w:rPr>
          <w:rFonts w:ascii="Times New Roman" w:eastAsia="+mn-ea" w:hAnsi="Times New Roman" w:cs="Times New Roman"/>
          <w:b/>
          <w:color w:val="000000"/>
          <w:kern w:val="24"/>
          <w:sz w:val="32"/>
          <w:szCs w:val="32"/>
          <w:lang w:eastAsia="ru-RU"/>
        </w:rPr>
        <w:lastRenderedPageBreak/>
        <w:br/>
      </w:r>
      <w:r w:rsidR="009D55E7">
        <w:rPr>
          <w:rFonts w:ascii="Times New Roman" w:eastAsia="+mn-ea" w:hAnsi="Times New Roman" w:cs="Times New Roman"/>
          <w:b/>
          <w:color w:val="000000"/>
          <w:kern w:val="24"/>
          <w:sz w:val="32"/>
          <w:szCs w:val="32"/>
          <w:lang w:eastAsia="ru-RU"/>
        </w:rPr>
        <w:t xml:space="preserve">         </w:t>
      </w:r>
      <w:r w:rsidR="009D55E7">
        <w:rPr>
          <w:noProof/>
          <w:lang w:eastAsia="ru-RU"/>
        </w:rPr>
        <w:drawing>
          <wp:inline distT="0" distB="0" distL="0" distR="0" wp14:anchorId="2CCCD33D" wp14:editId="48D083BB">
            <wp:extent cx="1695542" cy="2387600"/>
            <wp:effectExtent l="0" t="0" r="0" b="0"/>
            <wp:docPr id="5122" name="Picture 2" descr="http://images.myshared.ru/5/418932/slide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http://images.myshared.ru/5/418932/slide_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screen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98097" cy="239119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D55E7" w:rsidRDefault="009D55E7" w:rsidP="00923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5E7" w:rsidRDefault="009D55E7" w:rsidP="00923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5E7" w:rsidRDefault="009D55E7" w:rsidP="00923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D55E7" w:rsidSect="009D55E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23080" w:rsidRDefault="00923080" w:rsidP="00923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080" w:rsidRPr="009D55E7" w:rsidRDefault="009D55E7" w:rsidP="009230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D55E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2)</w:t>
      </w:r>
    </w:p>
    <w:p w:rsidR="00923080" w:rsidRDefault="00923080" w:rsidP="00923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25A7C19" wp14:editId="6457726B">
            <wp:extent cx="4852814" cy="2743200"/>
            <wp:effectExtent l="0" t="0" r="5080" b="0"/>
            <wp:docPr id="1026" name="Picture 2" descr="http://images.myshared.ru/5/418932/slide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images.myshared.ru/5/418932/slide_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screen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850157" cy="274169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23080" w:rsidRPr="009D55E7" w:rsidRDefault="009D55E7" w:rsidP="009230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D55E7">
        <w:rPr>
          <w:rFonts w:ascii="Times New Roman" w:eastAsia="Times New Roman" w:hAnsi="Times New Roman" w:cs="Times New Roman"/>
          <w:sz w:val="32"/>
          <w:szCs w:val="32"/>
          <w:lang w:eastAsia="ru-RU"/>
        </w:rPr>
        <w:t>3)</w:t>
      </w:r>
    </w:p>
    <w:p w:rsidR="00923080" w:rsidRPr="00923080" w:rsidRDefault="00923080" w:rsidP="00923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080" w:rsidRDefault="00923080">
      <w:r>
        <w:rPr>
          <w:noProof/>
          <w:lang w:eastAsia="ru-RU"/>
        </w:rPr>
        <w:drawing>
          <wp:inline distT="0" distB="0" distL="0" distR="0" wp14:anchorId="09CD5A94" wp14:editId="261892DE">
            <wp:extent cx="4800600" cy="2983219"/>
            <wp:effectExtent l="0" t="0" r="0" b="8255"/>
            <wp:docPr id="2058" name="Picture 10" descr="http://images.myshared.ru/5/418932/slide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" name="Picture 10" descr="http://images.myshared.ru/5/418932/slide_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screen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95155" cy="29798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23080" w:rsidRPr="009D55E7" w:rsidRDefault="009D55E7">
      <w:pPr>
        <w:rPr>
          <w:rFonts w:ascii="Times New Roman" w:hAnsi="Times New Roman" w:cs="Times New Roman"/>
          <w:sz w:val="32"/>
          <w:szCs w:val="32"/>
        </w:rPr>
      </w:pPr>
      <w:r w:rsidRPr="009D55E7">
        <w:rPr>
          <w:rFonts w:ascii="Times New Roman" w:hAnsi="Times New Roman" w:cs="Times New Roman"/>
          <w:sz w:val="32"/>
          <w:szCs w:val="32"/>
        </w:rPr>
        <w:t>4)</w:t>
      </w:r>
    </w:p>
    <w:p w:rsidR="00923080" w:rsidRDefault="00923080">
      <w:r>
        <w:rPr>
          <w:noProof/>
          <w:lang w:eastAsia="ru-RU"/>
        </w:rPr>
        <w:drawing>
          <wp:inline distT="0" distB="0" distL="0" distR="0" wp14:anchorId="17C723D8" wp14:editId="4DB6DD1A">
            <wp:extent cx="4216400" cy="3015320"/>
            <wp:effectExtent l="0" t="0" r="0" b="0"/>
            <wp:docPr id="4098" name="Picture 2" descr="http://images.myshared.ru/5/418932/slide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http://images.myshared.ru/5/418932/slide_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screen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220320" cy="301812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23080" w:rsidRPr="00923080" w:rsidRDefault="00923080" w:rsidP="009D55E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3080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lastRenderedPageBreak/>
        <w:t xml:space="preserve">Использование </w:t>
      </w:r>
      <w:proofErr w:type="spellStart"/>
      <w:r w:rsidRPr="00923080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биоэнергопластики</w:t>
      </w:r>
      <w:proofErr w:type="spellEnd"/>
      <w:r w:rsidRPr="00923080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в ДОУ способствует повышению  работоспособности воспитанников, активизации познавательного интереса, благотворно воздействует на психику дошкольника, на его состояние</w:t>
      </w:r>
    </w:p>
    <w:p w:rsidR="00923080" w:rsidRPr="00923080" w:rsidRDefault="00923080" w:rsidP="009230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3080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физического и психического здоровья, обеспечивает успешность ребенка в процессе непосредственной образовательной деятельности.</w:t>
      </w:r>
    </w:p>
    <w:p w:rsidR="00923080" w:rsidRDefault="00923080"/>
    <w:p w:rsidR="009D55E7" w:rsidRDefault="009D55E7"/>
    <w:p w:rsidR="009D55E7" w:rsidRPr="008E33A3" w:rsidRDefault="009D55E7">
      <w:pPr>
        <w:rPr>
          <w:rFonts w:ascii="Times New Roman" w:hAnsi="Times New Roman" w:cs="Times New Roman"/>
          <w:b/>
          <w:sz w:val="32"/>
          <w:szCs w:val="32"/>
        </w:rPr>
      </w:pPr>
      <w:r w:rsidRPr="008E33A3">
        <w:rPr>
          <w:rFonts w:ascii="Times New Roman" w:hAnsi="Times New Roman" w:cs="Times New Roman"/>
          <w:b/>
          <w:sz w:val="32"/>
          <w:szCs w:val="32"/>
        </w:rPr>
        <w:t>Литература:</w:t>
      </w:r>
    </w:p>
    <w:p w:rsidR="009D55E7" w:rsidRDefault="009D55E7" w:rsidP="009D55E7">
      <w:pPr>
        <w:shd w:val="clear" w:color="auto" w:fill="FFFFFF"/>
        <w:spacing w:after="225" w:line="405" w:lineRule="atLeast"/>
        <w:outlineLvl w:val="0"/>
        <w:rPr>
          <w:rFonts w:ascii="Times New Roman" w:eastAsia="Times New Roman" w:hAnsi="Times New Roman" w:cs="Times New Roman"/>
          <w:bCs/>
          <w:color w:val="1A1A1A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1A1A1A"/>
          <w:kern w:val="36"/>
          <w:sz w:val="32"/>
          <w:szCs w:val="32"/>
          <w:lang w:eastAsia="ru-RU"/>
        </w:rPr>
        <w:t xml:space="preserve">1). </w:t>
      </w:r>
      <w:r>
        <w:rPr>
          <w:rFonts w:ascii="Times New Roman" w:eastAsia="Times New Roman" w:hAnsi="Times New Roman" w:cs="Times New Roman"/>
          <w:bCs/>
          <w:color w:val="1A1A1A"/>
          <w:kern w:val="36"/>
          <w:sz w:val="32"/>
          <w:szCs w:val="32"/>
          <w:lang w:eastAsia="ru-RU"/>
        </w:rPr>
        <w:t xml:space="preserve">«Артикуляционная гимнастика с </w:t>
      </w:r>
      <w:proofErr w:type="spellStart"/>
      <w:r>
        <w:rPr>
          <w:rFonts w:ascii="Times New Roman" w:eastAsia="Times New Roman" w:hAnsi="Times New Roman" w:cs="Times New Roman"/>
          <w:bCs/>
          <w:color w:val="1A1A1A"/>
          <w:kern w:val="36"/>
          <w:sz w:val="32"/>
          <w:szCs w:val="32"/>
          <w:lang w:eastAsia="ru-RU"/>
        </w:rPr>
        <w:t>биоэнегргопластикой</w:t>
      </w:r>
      <w:proofErr w:type="spellEnd"/>
      <w:r>
        <w:rPr>
          <w:rFonts w:ascii="Times New Roman" w:eastAsia="Times New Roman" w:hAnsi="Times New Roman" w:cs="Times New Roman"/>
          <w:bCs/>
          <w:color w:val="1A1A1A"/>
          <w:kern w:val="36"/>
          <w:sz w:val="32"/>
          <w:szCs w:val="32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1A1A1A"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A1A1A"/>
          <w:kern w:val="36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A1A1A"/>
          <w:kern w:val="36"/>
          <w:sz w:val="32"/>
          <w:szCs w:val="32"/>
          <w:lang w:eastAsia="ru-RU"/>
        </w:rPr>
        <w:t>Бушлякова</w:t>
      </w:r>
      <w:proofErr w:type="spellEnd"/>
      <w:r>
        <w:rPr>
          <w:rFonts w:ascii="Times New Roman" w:eastAsia="Times New Roman" w:hAnsi="Times New Roman" w:cs="Times New Roman"/>
          <w:bCs/>
          <w:color w:val="1A1A1A"/>
          <w:kern w:val="36"/>
          <w:sz w:val="32"/>
          <w:szCs w:val="32"/>
          <w:lang w:eastAsia="ru-RU"/>
        </w:rPr>
        <w:t xml:space="preserve"> Р.</w:t>
      </w:r>
      <w:r w:rsidRPr="009D55E7">
        <w:rPr>
          <w:rFonts w:ascii="Times New Roman" w:eastAsia="Times New Roman" w:hAnsi="Times New Roman" w:cs="Times New Roman"/>
          <w:bCs/>
          <w:color w:val="1A1A1A"/>
          <w:kern w:val="36"/>
          <w:sz w:val="32"/>
          <w:szCs w:val="32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Cs/>
          <w:color w:val="1A1A1A"/>
          <w:kern w:val="36"/>
          <w:sz w:val="32"/>
          <w:szCs w:val="32"/>
          <w:lang w:eastAsia="ru-RU"/>
        </w:rPr>
        <w:t>.     Издательство «Детств</w:t>
      </w:r>
      <w:proofErr w:type="gramStart"/>
      <w:r>
        <w:rPr>
          <w:rFonts w:ascii="Times New Roman" w:eastAsia="Times New Roman" w:hAnsi="Times New Roman" w:cs="Times New Roman"/>
          <w:bCs/>
          <w:color w:val="1A1A1A"/>
          <w:kern w:val="36"/>
          <w:sz w:val="32"/>
          <w:szCs w:val="32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bCs/>
          <w:color w:val="1A1A1A"/>
          <w:kern w:val="36"/>
          <w:sz w:val="32"/>
          <w:szCs w:val="32"/>
          <w:lang w:eastAsia="ru-RU"/>
        </w:rPr>
        <w:t xml:space="preserve"> Пресс», 2011г.</w:t>
      </w:r>
    </w:p>
    <w:p w:rsidR="009D55E7" w:rsidRPr="009D55E7" w:rsidRDefault="009D55E7" w:rsidP="009D55E7">
      <w:pPr>
        <w:pStyle w:val="2"/>
        <w:shd w:val="clear" w:color="auto" w:fill="FFFFFF"/>
        <w:spacing w:befor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33A3">
        <w:rPr>
          <w:rFonts w:ascii="Times New Roman" w:eastAsia="Times New Roman" w:hAnsi="Times New Roman" w:cs="Times New Roman"/>
          <w:b w:val="0"/>
          <w:bCs w:val="0"/>
          <w:color w:val="1A1A1A"/>
          <w:kern w:val="36"/>
          <w:sz w:val="32"/>
          <w:szCs w:val="32"/>
          <w:lang w:eastAsia="ru-RU"/>
        </w:rPr>
        <w:t>2).</w:t>
      </w:r>
      <w:r>
        <w:rPr>
          <w:rFonts w:ascii="Times New Roman" w:eastAsia="Times New Roman" w:hAnsi="Times New Roman" w:cs="Times New Roman"/>
          <w:bCs w:val="0"/>
          <w:color w:val="1A1A1A"/>
          <w:kern w:val="36"/>
          <w:sz w:val="32"/>
          <w:szCs w:val="32"/>
          <w:lang w:eastAsia="ru-RU"/>
        </w:rPr>
        <w:t xml:space="preserve"> </w:t>
      </w:r>
      <w:r w:rsidRPr="008E33A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"</w:t>
      </w:r>
      <w:proofErr w:type="spellStart"/>
      <w:r w:rsidRPr="008E33A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Биоэнергопластика</w:t>
      </w:r>
      <w:proofErr w:type="spellEnd"/>
      <w:r w:rsidRPr="008E33A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 xml:space="preserve"> и интерактивная артикуляционная гимнастика"</w:t>
      </w:r>
      <w:r w:rsidR="008E33A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 xml:space="preserve"> </w:t>
      </w:r>
      <w:proofErr w:type="spellStart"/>
      <w:r w:rsidR="008E33A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Крупенчук</w:t>
      </w:r>
      <w:proofErr w:type="spellEnd"/>
      <w:r w:rsidR="008E33A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 xml:space="preserve"> О. И. , издательство «Литера», 2020 г.</w:t>
      </w:r>
      <w:r w:rsidRPr="008E33A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br/>
      </w:r>
    </w:p>
    <w:p w:rsidR="009D55E7" w:rsidRPr="009D55E7" w:rsidRDefault="009D55E7" w:rsidP="009D55E7">
      <w:pPr>
        <w:shd w:val="clear" w:color="auto" w:fill="FFFFFF"/>
        <w:spacing w:after="225" w:line="405" w:lineRule="atLeast"/>
        <w:outlineLvl w:val="0"/>
        <w:rPr>
          <w:rFonts w:ascii="Times New Roman" w:eastAsia="Times New Roman" w:hAnsi="Times New Roman" w:cs="Times New Roman"/>
          <w:bCs/>
          <w:color w:val="1A1A1A"/>
          <w:kern w:val="36"/>
          <w:sz w:val="32"/>
          <w:szCs w:val="32"/>
          <w:lang w:eastAsia="ru-RU"/>
        </w:rPr>
      </w:pPr>
    </w:p>
    <w:p w:rsidR="009D55E7" w:rsidRDefault="009D55E7"/>
    <w:sectPr w:rsidR="009D55E7" w:rsidSect="009D55E7">
      <w:type w:val="continuous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B29BD"/>
    <w:multiLevelType w:val="hybridMultilevel"/>
    <w:tmpl w:val="236AEAF6"/>
    <w:lvl w:ilvl="0" w:tplc="7EB0C84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B578AB"/>
    <w:multiLevelType w:val="hybridMultilevel"/>
    <w:tmpl w:val="FD74FA84"/>
    <w:lvl w:ilvl="0" w:tplc="45FC24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D88D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C866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8CF4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6096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E65A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26A4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C68A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C0C8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B38"/>
    <w:rsid w:val="001B52B0"/>
    <w:rsid w:val="00216126"/>
    <w:rsid w:val="00331A1A"/>
    <w:rsid w:val="005F4B38"/>
    <w:rsid w:val="0074365C"/>
    <w:rsid w:val="007A1068"/>
    <w:rsid w:val="0080123B"/>
    <w:rsid w:val="00842751"/>
    <w:rsid w:val="008E33A3"/>
    <w:rsid w:val="00923080"/>
    <w:rsid w:val="00954D52"/>
    <w:rsid w:val="009D55E7"/>
    <w:rsid w:val="00A44FDD"/>
    <w:rsid w:val="00A61CF5"/>
    <w:rsid w:val="00AB670D"/>
    <w:rsid w:val="00E3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5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12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2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D55E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D55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5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12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2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D55E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D55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643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72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00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217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823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2021-01-24T11:18:00Z</dcterms:created>
  <dcterms:modified xsi:type="dcterms:W3CDTF">2021-01-24T11:18:00Z</dcterms:modified>
</cp:coreProperties>
</file>