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DD75" w14:textId="63B0DC1C" w:rsidR="00DE6F98" w:rsidRPr="00DE6F98" w:rsidRDefault="00DE6F98" w:rsidP="00DE6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F98">
        <w:rPr>
          <w:rFonts w:ascii="Times New Roman" w:hAnsi="Times New Roman" w:cs="Times New Roman"/>
          <w:b/>
          <w:bCs/>
          <w:sz w:val="28"/>
          <w:szCs w:val="28"/>
        </w:rPr>
        <w:t>Вопрос</w:t>
      </w:r>
      <w:proofErr w:type="gramStart"/>
      <w:r w:rsidRPr="00DE6F98">
        <w:rPr>
          <w:rFonts w:ascii="Times New Roman" w:hAnsi="Times New Roman" w:cs="Times New Roman"/>
          <w:b/>
          <w:bCs/>
          <w:sz w:val="28"/>
          <w:szCs w:val="28"/>
        </w:rPr>
        <w:t>: Как</w:t>
      </w:r>
      <w:proofErr w:type="gramEnd"/>
      <w:r w:rsidRPr="00DE6F98">
        <w:rPr>
          <w:rFonts w:ascii="Times New Roman" w:hAnsi="Times New Roman" w:cs="Times New Roman"/>
          <w:b/>
          <w:bCs/>
          <w:sz w:val="28"/>
          <w:szCs w:val="28"/>
        </w:rPr>
        <w:t xml:space="preserve"> тарифицируются и оплачиваются часы внеурочной деятельности?</w:t>
      </w:r>
    </w:p>
    <w:p w14:paraId="40D0ABF1" w14:textId="63BBE0B3" w:rsidR="006044D8" w:rsidRDefault="006044D8" w:rsidP="00DE6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6ABD85" w14:textId="221063A6" w:rsidR="00DE6F98" w:rsidRDefault="00DE6F98" w:rsidP="00DE6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F98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5E1" w:rsidRPr="002135E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обновленных федеральных государственных образовательных стандартов </w:t>
      </w:r>
      <w:r w:rsidR="002135E1">
        <w:rPr>
          <w:rFonts w:ascii="Times New Roman" w:hAnsi="Times New Roman" w:cs="Times New Roman"/>
          <w:sz w:val="28"/>
          <w:szCs w:val="28"/>
        </w:rPr>
        <w:t xml:space="preserve">(ФГОС) </w:t>
      </w:r>
      <w:r w:rsidR="002135E1" w:rsidRPr="002135E1">
        <w:rPr>
          <w:rFonts w:ascii="Times New Roman" w:hAnsi="Times New Roman" w:cs="Times New Roman"/>
          <w:sz w:val="28"/>
          <w:szCs w:val="28"/>
        </w:rPr>
        <w:t>начального общего и основного общего образования</w:t>
      </w:r>
      <w:r w:rsidR="002135E1">
        <w:rPr>
          <w:rFonts w:ascii="Times New Roman" w:hAnsi="Times New Roman" w:cs="Times New Roman"/>
          <w:sz w:val="28"/>
          <w:szCs w:val="28"/>
        </w:rPr>
        <w:t xml:space="preserve"> (</w:t>
      </w:r>
      <w:r w:rsidR="002135E1" w:rsidRPr="002135E1">
        <w:rPr>
          <w:rFonts w:ascii="Times New Roman" w:hAnsi="Times New Roman" w:cs="Times New Roman"/>
          <w:sz w:val="28"/>
          <w:szCs w:val="28"/>
        </w:rPr>
        <w:t>утв</w:t>
      </w:r>
      <w:r w:rsidR="002135E1">
        <w:rPr>
          <w:rFonts w:ascii="Times New Roman" w:hAnsi="Times New Roman" w:cs="Times New Roman"/>
          <w:sz w:val="28"/>
          <w:szCs w:val="28"/>
        </w:rPr>
        <w:t>.</w:t>
      </w:r>
      <w:r w:rsidR="002135E1" w:rsidRPr="002135E1">
        <w:rPr>
          <w:rFonts w:ascii="Times New Roman" w:hAnsi="Times New Roman" w:cs="Times New Roman"/>
          <w:sz w:val="28"/>
          <w:szCs w:val="28"/>
        </w:rPr>
        <w:t xml:space="preserve"> приказами </w:t>
      </w:r>
      <w:proofErr w:type="spellStart"/>
      <w:r w:rsidR="002135E1" w:rsidRPr="002135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2135E1" w:rsidRPr="002135E1">
        <w:rPr>
          <w:rFonts w:ascii="Times New Roman" w:hAnsi="Times New Roman" w:cs="Times New Roman"/>
          <w:sz w:val="28"/>
          <w:szCs w:val="28"/>
        </w:rPr>
        <w:t xml:space="preserve"> Р</w:t>
      </w:r>
      <w:r w:rsidR="002135E1">
        <w:rPr>
          <w:rFonts w:ascii="Times New Roman" w:hAnsi="Times New Roman" w:cs="Times New Roman"/>
          <w:sz w:val="28"/>
          <w:szCs w:val="28"/>
        </w:rPr>
        <w:t>Ф</w:t>
      </w:r>
      <w:r w:rsidR="002135E1" w:rsidRPr="002135E1">
        <w:rPr>
          <w:rFonts w:ascii="Times New Roman" w:hAnsi="Times New Roman" w:cs="Times New Roman"/>
          <w:sz w:val="28"/>
          <w:szCs w:val="28"/>
        </w:rPr>
        <w:t xml:space="preserve"> от 31</w:t>
      </w:r>
      <w:r w:rsidR="002135E1">
        <w:rPr>
          <w:rFonts w:ascii="Times New Roman" w:hAnsi="Times New Roman" w:cs="Times New Roman"/>
          <w:sz w:val="28"/>
          <w:szCs w:val="28"/>
        </w:rPr>
        <w:t>.05.</w:t>
      </w:r>
      <w:r w:rsidR="002135E1" w:rsidRPr="002135E1">
        <w:rPr>
          <w:rFonts w:ascii="Times New Roman" w:hAnsi="Times New Roman" w:cs="Times New Roman"/>
          <w:sz w:val="28"/>
          <w:szCs w:val="28"/>
        </w:rPr>
        <w:t>2021 г</w:t>
      </w:r>
      <w:r w:rsidR="002135E1">
        <w:rPr>
          <w:rFonts w:ascii="Times New Roman" w:hAnsi="Times New Roman" w:cs="Times New Roman"/>
          <w:sz w:val="28"/>
          <w:szCs w:val="28"/>
        </w:rPr>
        <w:t>.</w:t>
      </w:r>
      <w:r w:rsidR="002135E1" w:rsidRPr="002135E1">
        <w:rPr>
          <w:rFonts w:ascii="Times New Roman" w:hAnsi="Times New Roman" w:cs="Times New Roman"/>
          <w:sz w:val="28"/>
          <w:szCs w:val="28"/>
        </w:rPr>
        <w:t xml:space="preserve"> </w:t>
      </w:r>
      <w:r w:rsidR="002135E1">
        <w:rPr>
          <w:rFonts w:ascii="Times New Roman" w:hAnsi="Times New Roman" w:cs="Times New Roman"/>
          <w:sz w:val="28"/>
          <w:szCs w:val="28"/>
        </w:rPr>
        <w:t>№</w:t>
      </w:r>
      <w:r w:rsidR="002135E1" w:rsidRPr="002135E1">
        <w:rPr>
          <w:rFonts w:ascii="Times New Roman" w:hAnsi="Times New Roman" w:cs="Times New Roman"/>
          <w:sz w:val="28"/>
          <w:szCs w:val="28"/>
        </w:rPr>
        <w:t xml:space="preserve"> 286</w:t>
      </w:r>
      <w:r w:rsidR="002135E1">
        <w:rPr>
          <w:rFonts w:ascii="Times New Roman" w:hAnsi="Times New Roman" w:cs="Times New Roman"/>
          <w:sz w:val="28"/>
          <w:szCs w:val="28"/>
        </w:rPr>
        <w:t>,</w:t>
      </w:r>
      <w:r w:rsidR="002135E1" w:rsidRPr="002135E1">
        <w:rPr>
          <w:rFonts w:ascii="Times New Roman" w:hAnsi="Times New Roman" w:cs="Times New Roman"/>
          <w:sz w:val="28"/>
          <w:szCs w:val="28"/>
        </w:rPr>
        <w:t xml:space="preserve"> </w:t>
      </w:r>
      <w:r w:rsidR="002135E1">
        <w:rPr>
          <w:rFonts w:ascii="Times New Roman" w:hAnsi="Times New Roman" w:cs="Times New Roman"/>
          <w:sz w:val="28"/>
          <w:szCs w:val="28"/>
        </w:rPr>
        <w:t>№</w:t>
      </w:r>
      <w:r w:rsidR="002135E1" w:rsidRPr="002135E1">
        <w:rPr>
          <w:rFonts w:ascii="Times New Roman" w:hAnsi="Times New Roman" w:cs="Times New Roman"/>
          <w:sz w:val="28"/>
          <w:szCs w:val="28"/>
        </w:rPr>
        <w:t xml:space="preserve"> 287</w:t>
      </w:r>
      <w:r w:rsidR="002135E1">
        <w:rPr>
          <w:rFonts w:ascii="Times New Roman" w:hAnsi="Times New Roman" w:cs="Times New Roman"/>
          <w:sz w:val="28"/>
          <w:szCs w:val="28"/>
        </w:rPr>
        <w:t xml:space="preserve">) и ФГОС </w:t>
      </w:r>
      <w:r w:rsidR="002135E1" w:rsidRPr="002135E1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="002135E1">
        <w:rPr>
          <w:rFonts w:ascii="Times New Roman" w:hAnsi="Times New Roman" w:cs="Times New Roman"/>
          <w:sz w:val="28"/>
          <w:szCs w:val="28"/>
        </w:rPr>
        <w:t xml:space="preserve"> (утв. Приказом Минобрнауки РФ от 17.05.2012 г. № 413 (ред. от 12.08.2022)</w:t>
      </w:r>
      <w:r w:rsidR="002135E1" w:rsidRPr="002135E1">
        <w:rPr>
          <w:rFonts w:ascii="Times New Roman" w:hAnsi="Times New Roman" w:cs="Times New Roman"/>
          <w:sz w:val="28"/>
          <w:szCs w:val="28"/>
        </w:rPr>
        <w:t>, достижение планируемых образовательных результатов возможно через урочную и внеурочную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169" w:rsidRPr="00807169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начального, основного и среднего общего </w:t>
      </w:r>
      <w:r w:rsidR="00807169" w:rsidRPr="00807169">
        <w:rPr>
          <w:rFonts w:ascii="Times New Roman" w:hAnsi="Times New Roman" w:cs="Times New Roman"/>
          <w:sz w:val="28"/>
          <w:szCs w:val="28"/>
        </w:rPr>
        <w:t xml:space="preserve">образования реализуются </w:t>
      </w:r>
      <w:r w:rsidR="00807169">
        <w:rPr>
          <w:rFonts w:ascii="Times New Roman" w:hAnsi="Times New Roman" w:cs="Times New Roman"/>
          <w:sz w:val="28"/>
          <w:szCs w:val="28"/>
        </w:rPr>
        <w:t>образовательной о</w:t>
      </w:r>
      <w:r w:rsidR="00807169" w:rsidRPr="00807169">
        <w:rPr>
          <w:rFonts w:ascii="Times New Roman" w:hAnsi="Times New Roman" w:cs="Times New Roman"/>
          <w:sz w:val="28"/>
          <w:szCs w:val="28"/>
        </w:rPr>
        <w:t>рганизацией через организацию образовательной деятельности</w:t>
      </w:r>
      <w:r w:rsidR="00807169">
        <w:rPr>
          <w:rFonts w:ascii="Times New Roman" w:hAnsi="Times New Roman" w:cs="Times New Roman"/>
          <w:sz w:val="28"/>
          <w:szCs w:val="28"/>
        </w:rPr>
        <w:t xml:space="preserve"> как </w:t>
      </w:r>
      <w:r w:rsidR="00807169" w:rsidRPr="00807169">
        <w:rPr>
          <w:rFonts w:ascii="Times New Roman" w:hAnsi="Times New Roman" w:cs="Times New Roman"/>
          <w:sz w:val="28"/>
          <w:szCs w:val="28"/>
        </w:rPr>
        <w:t>урочной</w:t>
      </w:r>
      <w:r w:rsidR="00807169"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807169" w:rsidRPr="00807169">
        <w:rPr>
          <w:rFonts w:ascii="Times New Roman" w:hAnsi="Times New Roman" w:cs="Times New Roman"/>
          <w:sz w:val="28"/>
          <w:szCs w:val="28"/>
        </w:rPr>
        <w:t>внеурочной.</w:t>
      </w:r>
      <w:r w:rsidR="003F354C">
        <w:rPr>
          <w:rFonts w:ascii="Times New Roman" w:hAnsi="Times New Roman" w:cs="Times New Roman"/>
          <w:sz w:val="28"/>
          <w:szCs w:val="28"/>
        </w:rPr>
        <w:t xml:space="preserve"> </w:t>
      </w:r>
      <w:r w:rsidR="00C02726" w:rsidRPr="00C02726">
        <w:rPr>
          <w:rFonts w:ascii="Times New Roman" w:hAnsi="Times New Roman" w:cs="Times New Roman"/>
          <w:b/>
          <w:bCs/>
          <w:sz w:val="28"/>
          <w:szCs w:val="28"/>
        </w:rPr>
        <w:t xml:space="preserve">План внеурочной деятельности является частью организационного раздела основной образовательной программы среднего общего образования </w:t>
      </w:r>
      <w:r w:rsidR="00C02726" w:rsidRPr="00C02726">
        <w:rPr>
          <w:rFonts w:ascii="Times New Roman" w:hAnsi="Times New Roman" w:cs="Times New Roman"/>
          <w:sz w:val="28"/>
          <w:szCs w:val="28"/>
        </w:rPr>
        <w:t>и представляет собой описание целостной системы функционирования образовательной организации в сфере внеурочной деятельности</w:t>
      </w:r>
      <w:r w:rsidR="00C02726">
        <w:rPr>
          <w:rFonts w:ascii="Times New Roman" w:hAnsi="Times New Roman" w:cs="Times New Roman"/>
          <w:sz w:val="28"/>
          <w:szCs w:val="28"/>
        </w:rPr>
        <w:t>. Внеурочная деятельность планируется в часах.</w:t>
      </w:r>
    </w:p>
    <w:p w14:paraId="32DC4BD7" w14:textId="5858E747" w:rsidR="00807169" w:rsidRDefault="00807169" w:rsidP="00DE6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716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обновленных ФГОС </w:t>
      </w:r>
      <w:r w:rsidR="003D6A6C" w:rsidRPr="002135E1">
        <w:rPr>
          <w:rFonts w:ascii="Times New Roman" w:hAnsi="Times New Roman" w:cs="Times New Roman"/>
          <w:sz w:val="28"/>
          <w:szCs w:val="28"/>
        </w:rPr>
        <w:t>начального общего и основного общего образования</w:t>
      </w:r>
      <w:r w:rsidR="003D6A6C">
        <w:rPr>
          <w:rFonts w:ascii="Times New Roman" w:hAnsi="Times New Roman" w:cs="Times New Roman"/>
          <w:sz w:val="28"/>
          <w:szCs w:val="28"/>
        </w:rPr>
        <w:t xml:space="preserve"> </w:t>
      </w:r>
      <w:r w:rsidRPr="00807169">
        <w:rPr>
          <w:rFonts w:ascii="Times New Roman" w:hAnsi="Times New Roman" w:cs="Times New Roman"/>
          <w:sz w:val="28"/>
          <w:szCs w:val="28"/>
        </w:rPr>
        <w:t>образовательная организация обеспечивает проведение до 10 часов еженедельных занятий внеурочной деятельности (до 1320 часов на уровне начального общего образования, до 1750 часов на уровне основного общего образования)</w:t>
      </w:r>
      <w:r w:rsidR="003D6A6C">
        <w:rPr>
          <w:rFonts w:ascii="Times New Roman" w:hAnsi="Times New Roman" w:cs="Times New Roman"/>
          <w:sz w:val="28"/>
          <w:szCs w:val="28"/>
        </w:rPr>
        <w:t xml:space="preserve">, ФГОС среднего общего образования предусматривает </w:t>
      </w:r>
      <w:r>
        <w:rPr>
          <w:rFonts w:ascii="Times New Roman" w:hAnsi="Times New Roman" w:cs="Times New Roman"/>
          <w:sz w:val="28"/>
          <w:szCs w:val="28"/>
        </w:rPr>
        <w:t>объем внеурочной деятельности обучающихся до 700 часов за два года обучения.</w:t>
      </w:r>
    </w:p>
    <w:p w14:paraId="4B8E6F19" w14:textId="7AA87820" w:rsidR="003F354C" w:rsidRDefault="003F354C" w:rsidP="003F35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Базовые </w:t>
      </w:r>
      <w:r w:rsidRPr="003F354C">
        <w:rPr>
          <w:rFonts w:ascii="Times New Roman" w:hAnsi="Times New Roman" w:cs="Times New Roman"/>
          <w:sz w:val="28"/>
          <w:szCs w:val="28"/>
        </w:rPr>
        <w:t>норматив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3F354C">
        <w:rPr>
          <w:rFonts w:ascii="Times New Roman" w:hAnsi="Times New Roman" w:cs="Times New Roman"/>
          <w:sz w:val="28"/>
          <w:szCs w:val="28"/>
        </w:rPr>
        <w:t>финансирования расходов на оплату труда педагогических работников муниципальных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включают в себя и нормативы финансирования на обучающихся по</w:t>
      </w:r>
      <w:r w:rsidRPr="003F354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3F354C"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(ст. 9 З</w:t>
      </w:r>
      <w:r w:rsidRPr="003F354C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354C">
        <w:rPr>
          <w:rFonts w:ascii="Times New Roman" w:hAnsi="Times New Roman" w:cs="Times New Roman"/>
          <w:sz w:val="28"/>
          <w:szCs w:val="28"/>
        </w:rPr>
        <w:t xml:space="preserve"> Свердловской области от 09.12.2013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Pr="003F354C">
        <w:rPr>
          <w:rFonts w:ascii="Times New Roman" w:hAnsi="Times New Roman" w:cs="Times New Roman"/>
          <w:sz w:val="28"/>
          <w:szCs w:val="28"/>
        </w:rPr>
        <w:t xml:space="preserve"> 119-ОЗ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D792A48" w14:textId="6EE73610" w:rsidR="003F354C" w:rsidRDefault="003F354C" w:rsidP="003F35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часы внеурочной деятельности являются для учителей  часами учебной нагрузки, которые подлежат тарификации на новый учебный год и оплате</w:t>
      </w:r>
      <w:r w:rsidRPr="003F3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же порядке, как и часы урочной деятельности.</w:t>
      </w:r>
    </w:p>
    <w:p w14:paraId="6E0590EB" w14:textId="77777777" w:rsidR="000A7CA6" w:rsidRDefault="000A7CA6" w:rsidP="001940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E066CC" w14:textId="77777777" w:rsidR="00BC0B12" w:rsidRPr="00471404" w:rsidRDefault="00BC0B12" w:rsidP="00BC0B12">
      <w:pPr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8"/>
          <w:szCs w:val="28"/>
        </w:rPr>
      </w:pPr>
      <w:r w:rsidRPr="00471404">
        <w:rPr>
          <w:rFonts w:ascii="Times New Roman" w:hAnsi="Times New Roman"/>
          <w:sz w:val="28"/>
          <w:szCs w:val="28"/>
        </w:rPr>
        <w:t>Правовой отдел областной организации Профсоюза</w:t>
      </w:r>
    </w:p>
    <w:p w14:paraId="28DCC706" w14:textId="77777777" w:rsidR="00A051EC" w:rsidRPr="00B540C2" w:rsidRDefault="00A051EC" w:rsidP="00897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51EC" w:rsidRPr="00B540C2" w:rsidSect="00C02726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35587"/>
    <w:multiLevelType w:val="hybridMultilevel"/>
    <w:tmpl w:val="63F65CE6"/>
    <w:lvl w:ilvl="0" w:tplc="5F8AACF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028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D8"/>
    <w:rsid w:val="00030D6B"/>
    <w:rsid w:val="0009578F"/>
    <w:rsid w:val="000A7CA6"/>
    <w:rsid w:val="001940CC"/>
    <w:rsid w:val="002135E1"/>
    <w:rsid w:val="00264474"/>
    <w:rsid w:val="00271A91"/>
    <w:rsid w:val="002E1A22"/>
    <w:rsid w:val="002E7482"/>
    <w:rsid w:val="003D6A6C"/>
    <w:rsid w:val="003F354C"/>
    <w:rsid w:val="00546D38"/>
    <w:rsid w:val="006044D8"/>
    <w:rsid w:val="006572B1"/>
    <w:rsid w:val="007B442F"/>
    <w:rsid w:val="007E2517"/>
    <w:rsid w:val="00807169"/>
    <w:rsid w:val="00897BBF"/>
    <w:rsid w:val="008A2331"/>
    <w:rsid w:val="009215FA"/>
    <w:rsid w:val="00A051EC"/>
    <w:rsid w:val="00A05E11"/>
    <w:rsid w:val="00B33CAA"/>
    <w:rsid w:val="00B540C2"/>
    <w:rsid w:val="00BC0B12"/>
    <w:rsid w:val="00BF538F"/>
    <w:rsid w:val="00C02726"/>
    <w:rsid w:val="00DC4EA6"/>
    <w:rsid w:val="00DE6F98"/>
    <w:rsid w:val="00E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594A"/>
  <w15:chartTrackingRefBased/>
  <w15:docId w15:val="{3580BC24-531B-4129-A36A-99CB60E1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Татьяна Трошкина</cp:lastModifiedBy>
  <cp:revision>4</cp:revision>
  <dcterms:created xsi:type="dcterms:W3CDTF">2023-05-02T08:34:00Z</dcterms:created>
  <dcterms:modified xsi:type="dcterms:W3CDTF">2023-05-02T10:18:00Z</dcterms:modified>
</cp:coreProperties>
</file>